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4B" w:rsidRPr="00513E3C" w:rsidRDefault="00313F4B" w:rsidP="00313F4B">
      <w:pPr>
        <w:rPr>
          <w:rFonts w:eastAsia="黑体" w:cs="Times New Roman"/>
          <w:snapToGrid w:val="0"/>
          <w:sz w:val="30"/>
          <w:szCs w:val="30"/>
          <w:lang w:val="zh-CN"/>
        </w:rPr>
      </w:pPr>
      <w:r w:rsidRPr="00513E3C">
        <w:rPr>
          <w:rFonts w:eastAsia="黑体" w:hAnsi="黑体" w:cs="Times New Roman"/>
          <w:snapToGrid w:val="0"/>
          <w:sz w:val="30"/>
          <w:szCs w:val="30"/>
          <w:lang w:val="zh-CN"/>
        </w:rPr>
        <w:t>附件</w:t>
      </w:r>
      <w:r w:rsidRPr="00513E3C">
        <w:rPr>
          <w:rFonts w:eastAsia="黑体" w:hAnsi="黑体" w:cs="Times New Roman" w:hint="eastAsia"/>
          <w:snapToGrid w:val="0"/>
          <w:sz w:val="30"/>
          <w:szCs w:val="30"/>
          <w:lang w:val="zh-CN"/>
        </w:rPr>
        <w:t>1</w:t>
      </w:r>
    </w:p>
    <w:p w:rsidR="00313F4B" w:rsidRPr="00513E3C" w:rsidRDefault="00313F4B" w:rsidP="00313F4B">
      <w:pPr>
        <w:spacing w:line="600" w:lineRule="exact"/>
        <w:jc w:val="center"/>
        <w:rPr>
          <w:rFonts w:ascii="方正小标宋简体" w:eastAsia="方正小标宋简体" w:cs="Times New Roman"/>
          <w:snapToGrid w:val="0"/>
          <w:sz w:val="40"/>
          <w:szCs w:val="40"/>
          <w:lang w:val="zh-CN"/>
        </w:rPr>
      </w:pPr>
      <w:r w:rsidRPr="00513E3C">
        <w:rPr>
          <w:rFonts w:ascii="方正小标宋简体" w:eastAsia="方正小标宋简体" w:cs="Times New Roman" w:hint="eastAsia"/>
          <w:snapToGrid w:val="0"/>
          <w:sz w:val="40"/>
          <w:szCs w:val="40"/>
          <w:lang w:val="zh-CN"/>
        </w:rPr>
        <w:t>中共湖北省委党校　湖北省行政学院</w:t>
      </w:r>
    </w:p>
    <w:p w:rsidR="00313F4B" w:rsidRPr="00513E3C" w:rsidRDefault="00313F4B" w:rsidP="00313F4B">
      <w:pPr>
        <w:spacing w:afterLines="50" w:after="156" w:line="600" w:lineRule="exact"/>
        <w:jc w:val="center"/>
        <w:rPr>
          <w:rFonts w:ascii="方正小标宋简体" w:eastAsia="方正小标宋简体" w:cs="Times New Roman"/>
          <w:snapToGrid w:val="0"/>
          <w:sz w:val="40"/>
          <w:szCs w:val="40"/>
          <w:lang w:val="zh-CN"/>
        </w:rPr>
      </w:pPr>
      <w:bookmarkStart w:id="0" w:name="_GoBack"/>
      <w:r w:rsidRPr="00513E3C">
        <w:rPr>
          <w:rFonts w:ascii="方正小标宋简体" w:eastAsia="方正小标宋简体" w:cs="Times New Roman" w:hint="eastAsia"/>
          <w:snapToGrid w:val="0"/>
          <w:sz w:val="40"/>
          <w:szCs w:val="40"/>
          <w:lang w:val="zh-CN"/>
        </w:rPr>
        <w:t>201</w:t>
      </w:r>
      <w:r w:rsidRPr="00513E3C">
        <w:rPr>
          <w:rFonts w:ascii="方正小标宋简体" w:eastAsia="方正小标宋简体" w:cs="Times New Roman"/>
          <w:snapToGrid w:val="0"/>
          <w:sz w:val="40"/>
          <w:szCs w:val="40"/>
          <w:lang w:val="zh-CN"/>
        </w:rPr>
        <w:t>8</w:t>
      </w:r>
      <w:r w:rsidRPr="00513E3C">
        <w:rPr>
          <w:rFonts w:ascii="方正小标宋简体" w:eastAsia="方正小标宋简体" w:cs="Times New Roman" w:hint="eastAsia"/>
          <w:snapToGrid w:val="0"/>
          <w:sz w:val="40"/>
          <w:szCs w:val="40"/>
          <w:lang w:val="zh-CN"/>
        </w:rPr>
        <w:t>年面向社会公开招聘专业技术人员岗位及资格条件一览表</w:t>
      </w:r>
    </w:p>
    <w:tbl>
      <w:tblPr>
        <w:tblW w:w="134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850"/>
        <w:gridCol w:w="851"/>
        <w:gridCol w:w="425"/>
        <w:gridCol w:w="567"/>
        <w:gridCol w:w="3686"/>
        <w:gridCol w:w="1515"/>
        <w:gridCol w:w="699"/>
        <w:gridCol w:w="791"/>
        <w:gridCol w:w="2472"/>
        <w:gridCol w:w="373"/>
        <w:gridCol w:w="373"/>
        <w:gridCol w:w="581"/>
      </w:tblGrid>
      <w:tr w:rsidR="00313F4B" w:rsidRPr="00513E3C" w:rsidTr="00A543C0">
        <w:trPr>
          <w:trHeight w:val="348"/>
          <w:tblHeader/>
          <w:jc w:val="center"/>
        </w:trPr>
        <w:tc>
          <w:tcPr>
            <w:tcW w:w="274" w:type="dxa"/>
            <w:vMerge w:val="restart"/>
            <w:tcMar>
              <w:left w:w="17" w:type="dxa"/>
              <w:right w:w="17" w:type="dxa"/>
            </w:tcMar>
            <w:vAlign w:val="center"/>
          </w:tcPr>
          <w:bookmarkEnd w:id="0"/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gridSpan w:val="2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25" w:type="dxa"/>
            <w:vMerge w:val="restart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招聘岗位人数</w:t>
            </w:r>
          </w:p>
        </w:tc>
        <w:tc>
          <w:tcPr>
            <w:tcW w:w="567" w:type="dxa"/>
            <w:vMerge w:val="restart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岗位</w:t>
            </w: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br/>
              <w:t>名称</w:t>
            </w:r>
          </w:p>
        </w:tc>
        <w:tc>
          <w:tcPr>
            <w:tcW w:w="3686" w:type="dxa"/>
            <w:vMerge w:val="restart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477" w:type="dxa"/>
            <w:gridSpan w:val="4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373" w:type="dxa"/>
            <w:vMerge w:val="restart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笔试</w:t>
            </w:r>
          </w:p>
        </w:tc>
        <w:tc>
          <w:tcPr>
            <w:tcW w:w="373" w:type="dxa"/>
            <w:vMerge w:val="restart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面试</w:t>
            </w:r>
          </w:p>
        </w:tc>
        <w:tc>
          <w:tcPr>
            <w:tcW w:w="581" w:type="dxa"/>
            <w:vMerge w:val="restart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面试入围比例</w:t>
            </w:r>
          </w:p>
        </w:tc>
      </w:tr>
      <w:tr w:rsidR="00313F4B" w:rsidRPr="00513E3C" w:rsidTr="00A543C0">
        <w:trPr>
          <w:trHeight w:val="458"/>
          <w:tblHeader/>
          <w:jc w:val="center"/>
        </w:trPr>
        <w:tc>
          <w:tcPr>
            <w:tcW w:w="274" w:type="dxa"/>
            <w:vMerge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851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25" w:type="dxa"/>
            <w:vMerge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Merge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699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791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2472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 w:rsidRPr="00513E3C">
              <w:rPr>
                <w:rFonts w:ascii="黑体" w:eastAsia="黑体" w:hAnsi="黑体" w:cs="Times New Roman"/>
                <w:kern w:val="0"/>
                <w:sz w:val="18"/>
                <w:szCs w:val="18"/>
              </w:rPr>
              <w:t>其它</w:t>
            </w:r>
          </w:p>
        </w:tc>
        <w:tc>
          <w:tcPr>
            <w:tcW w:w="373" w:type="dxa"/>
            <w:vMerge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373" w:type="dxa"/>
            <w:vMerge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vMerge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</w:p>
        </w:tc>
      </w:tr>
      <w:tr w:rsidR="00313F4B" w:rsidRPr="00513E3C" w:rsidTr="00A543C0">
        <w:trPr>
          <w:trHeight w:val="1072"/>
          <w:jc w:val="center"/>
        </w:trPr>
        <w:tc>
          <w:tcPr>
            <w:tcW w:w="274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中共湖北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省委党校</w:t>
            </w:r>
          </w:p>
        </w:tc>
        <w:tc>
          <w:tcPr>
            <w:tcW w:w="851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马克思主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proofErr w:type="gramStart"/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义基础理</w:t>
            </w:r>
            <w:proofErr w:type="gramEnd"/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论教研部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教师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3686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专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业技术十级岗位，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根据校（院）教学计划和内容，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从事马克思主义哲学专业教学与科研工作。</w:t>
            </w:r>
          </w:p>
        </w:tc>
        <w:tc>
          <w:tcPr>
            <w:tcW w:w="151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马克思主义哲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学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699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博士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35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周岁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中共党员。全日制本科毕业，研究生专业和本科专业为相近专业。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直接</w:t>
            </w:r>
          </w:p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进入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面试</w:t>
            </w:r>
          </w:p>
        </w:tc>
      </w:tr>
      <w:tr w:rsidR="00313F4B" w:rsidRPr="00513E3C" w:rsidTr="00A543C0">
        <w:trPr>
          <w:trHeight w:val="1072"/>
          <w:jc w:val="center"/>
        </w:trPr>
        <w:tc>
          <w:tcPr>
            <w:tcW w:w="274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中共湖北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省委党校</w:t>
            </w:r>
          </w:p>
        </w:tc>
        <w:tc>
          <w:tcPr>
            <w:tcW w:w="85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中共党</w:t>
            </w:r>
          </w:p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史党建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教研部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教师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3686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专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业技术十级岗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位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，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根据校（院）教学计划和内容，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从事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政治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学理论、中共党史（</w:t>
            </w:r>
            <w:proofErr w:type="gramStart"/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含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党的</w:t>
            </w:r>
            <w:proofErr w:type="gramEnd"/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学说与党的建设）专业教学与科研工作。</w:t>
            </w:r>
          </w:p>
        </w:tc>
        <w:tc>
          <w:tcPr>
            <w:tcW w:w="151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政治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学理论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、中共党史（</w:t>
            </w:r>
            <w:proofErr w:type="gramStart"/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含党的</w:t>
            </w:r>
            <w:proofErr w:type="gramEnd"/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学说与党的建设）。</w:t>
            </w:r>
          </w:p>
        </w:tc>
        <w:tc>
          <w:tcPr>
            <w:tcW w:w="699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博士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35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周岁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中共党员。全日制本科毕业，研究生专业和本科专业为相近专业。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直接</w:t>
            </w:r>
          </w:p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进入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面试</w:t>
            </w:r>
          </w:p>
        </w:tc>
      </w:tr>
      <w:tr w:rsidR="00313F4B" w:rsidRPr="00513E3C" w:rsidTr="00A543C0">
        <w:trPr>
          <w:trHeight w:val="1072"/>
          <w:jc w:val="center"/>
        </w:trPr>
        <w:tc>
          <w:tcPr>
            <w:tcW w:w="274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中共湖北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省委党校</w:t>
            </w:r>
          </w:p>
        </w:tc>
        <w:tc>
          <w:tcPr>
            <w:tcW w:w="851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经济学与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经济管理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教研部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教师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3686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专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业技术十级岗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位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，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根据校（院）教学计划和内容，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从事经济学专业教学与科研工作。</w:t>
            </w:r>
          </w:p>
        </w:tc>
        <w:tc>
          <w:tcPr>
            <w:tcW w:w="151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政治经济学。</w:t>
            </w:r>
          </w:p>
        </w:tc>
        <w:tc>
          <w:tcPr>
            <w:tcW w:w="699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博士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35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周岁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中共党员。全日制本科毕业，研究生专业和本科专业为相近专业。本科或博士毕业于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t>“211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工程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t>”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院校。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直接</w:t>
            </w:r>
          </w:p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进入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面试</w:t>
            </w:r>
          </w:p>
        </w:tc>
      </w:tr>
      <w:tr w:rsidR="00313F4B" w:rsidRPr="00513E3C" w:rsidTr="00A543C0">
        <w:trPr>
          <w:trHeight w:val="1072"/>
          <w:jc w:val="center"/>
        </w:trPr>
        <w:tc>
          <w:tcPr>
            <w:tcW w:w="274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中共湖北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省委党校</w:t>
            </w:r>
          </w:p>
        </w:tc>
        <w:tc>
          <w:tcPr>
            <w:tcW w:w="851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公共管理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教研部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教师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3686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专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业技术十级岗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位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，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根据校（院）教学计划和内容，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从事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公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共管理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学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科教学与科研工作。</w:t>
            </w:r>
          </w:p>
        </w:tc>
        <w:tc>
          <w:tcPr>
            <w:tcW w:w="151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公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共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管理。</w:t>
            </w:r>
          </w:p>
        </w:tc>
        <w:tc>
          <w:tcPr>
            <w:tcW w:w="699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博士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35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周岁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中共党员。全日制本科毕业，研究生专业和本科专业为相近专业。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直接</w:t>
            </w:r>
          </w:p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进入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面试</w:t>
            </w:r>
          </w:p>
        </w:tc>
      </w:tr>
      <w:tr w:rsidR="00313F4B" w:rsidRPr="00513E3C" w:rsidTr="00A543C0">
        <w:trPr>
          <w:trHeight w:val="1072"/>
          <w:jc w:val="center"/>
        </w:trPr>
        <w:tc>
          <w:tcPr>
            <w:tcW w:w="274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中共湖北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省委党校</w:t>
            </w:r>
          </w:p>
        </w:tc>
        <w:tc>
          <w:tcPr>
            <w:tcW w:w="85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政法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教研部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教师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3686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专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业技术十级岗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位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，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根据校（院）教学计划和内容，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从事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法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学专业教学与科研工作。</w:t>
            </w:r>
          </w:p>
        </w:tc>
        <w:tc>
          <w:tcPr>
            <w:tcW w:w="151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adjustRightInd w:val="0"/>
              <w:snapToGrid w:val="0"/>
              <w:spacing w:line="320" w:lineRule="atLeas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法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学（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一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级学科）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下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设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专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业</w:t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699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博士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35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周岁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中共党员。全日制本科毕业，研究生专业和本科专业为相近专业。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直接</w:t>
            </w:r>
          </w:p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进入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面试</w:t>
            </w:r>
          </w:p>
        </w:tc>
      </w:tr>
      <w:tr w:rsidR="00313F4B" w:rsidRPr="00513E3C" w:rsidTr="00A543C0">
        <w:trPr>
          <w:trHeight w:val="1072"/>
          <w:jc w:val="center"/>
        </w:trPr>
        <w:tc>
          <w:tcPr>
            <w:tcW w:w="274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中共湖北</w:t>
            </w:r>
            <w:r w:rsidRPr="00513E3C">
              <w:rPr>
                <w:rFonts w:cs="Times New Roman"/>
                <w:kern w:val="0"/>
                <w:sz w:val="18"/>
                <w:szCs w:val="18"/>
              </w:rPr>
              <w:br/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省委党校</w:t>
            </w:r>
          </w:p>
        </w:tc>
        <w:tc>
          <w:tcPr>
            <w:tcW w:w="851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 w:hint="eastAsia"/>
                <w:kern w:val="0"/>
                <w:sz w:val="18"/>
                <w:szCs w:val="18"/>
              </w:rPr>
              <w:t>社</w:t>
            </w:r>
            <w:r>
              <w:rPr>
                <w:rFonts w:hAnsi="宋体" w:cs="Times New Roman"/>
                <w:kern w:val="0"/>
                <w:sz w:val="18"/>
                <w:szCs w:val="18"/>
              </w:rPr>
              <w:t>会</w:t>
            </w:r>
            <w:r>
              <w:rPr>
                <w:rFonts w:hAnsi="宋体" w:cs="Times New Roman" w:hint="eastAsia"/>
                <w:kern w:val="0"/>
                <w:sz w:val="18"/>
                <w:szCs w:val="18"/>
              </w:rPr>
              <w:t>与</w:t>
            </w:r>
            <w:r>
              <w:rPr>
                <w:rFonts w:hAnsi="宋体" w:cs="Times New Roman"/>
                <w:kern w:val="0"/>
                <w:sz w:val="18"/>
                <w:szCs w:val="18"/>
              </w:rPr>
              <w:t>文化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教研部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教师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3686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专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业技术十级岗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位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，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根据校（院）教学计划和内容，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从事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网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络传播、媒介管理、网络舆情方面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的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教学与科研工作。</w:t>
            </w:r>
          </w:p>
        </w:tc>
        <w:tc>
          <w:tcPr>
            <w:tcW w:w="1515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新闻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学</w:t>
            </w:r>
            <w:r w:rsidRPr="00513E3C">
              <w:rPr>
                <w:rFonts w:hAnsi="宋体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699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博士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9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35</w:t>
            </w: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周岁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2472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中共党员。全日制本科毕业，研究生专业和本科专业为相近专业。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3" w:type="dxa"/>
            <w:tcMar>
              <w:left w:w="17" w:type="dxa"/>
              <w:right w:w="17" w:type="dxa"/>
            </w:tcMar>
            <w:vAlign w:val="center"/>
          </w:tcPr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cs="Times New Roman"/>
                <w:kern w:val="0"/>
                <w:sz w:val="18"/>
                <w:szCs w:val="18"/>
              </w:rPr>
              <w:t>√</w:t>
            </w:r>
          </w:p>
        </w:tc>
        <w:tc>
          <w:tcPr>
            <w:tcW w:w="581" w:type="dxa"/>
            <w:tcMar>
              <w:left w:w="17" w:type="dxa"/>
              <w:right w:w="17" w:type="dxa"/>
            </w:tcMar>
            <w:vAlign w:val="center"/>
          </w:tcPr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直接</w:t>
            </w:r>
          </w:p>
          <w:p w:rsidR="00313F4B" w:rsidRDefault="00313F4B" w:rsidP="00A543C0">
            <w:pPr>
              <w:widowControl/>
              <w:spacing w:line="240" w:lineRule="exact"/>
              <w:jc w:val="center"/>
              <w:rPr>
                <w:rFonts w:hAnsi="宋体"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进入</w:t>
            </w:r>
          </w:p>
          <w:p w:rsidR="00313F4B" w:rsidRPr="00513E3C" w:rsidRDefault="00313F4B" w:rsidP="00A543C0">
            <w:pPr>
              <w:widowControl/>
              <w:spacing w:line="2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13E3C">
              <w:rPr>
                <w:rFonts w:hAnsi="宋体" w:cs="Times New Roman"/>
                <w:kern w:val="0"/>
                <w:sz w:val="18"/>
                <w:szCs w:val="18"/>
              </w:rPr>
              <w:t>面试</w:t>
            </w:r>
          </w:p>
        </w:tc>
      </w:tr>
    </w:tbl>
    <w:p w:rsidR="007D741D" w:rsidRDefault="007D741D"/>
    <w:sectPr w:rsidR="007D741D" w:rsidSect="00313F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4B"/>
    <w:rsid w:val="00313F4B"/>
    <w:rsid w:val="007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78D0C-CE85-4793-9C46-309C277C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4B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</dc:creator>
  <cp:keywords/>
  <dc:description/>
  <cp:lastModifiedBy>xiaoli</cp:lastModifiedBy>
  <cp:revision>1</cp:revision>
  <dcterms:created xsi:type="dcterms:W3CDTF">2018-01-22T09:06:00Z</dcterms:created>
  <dcterms:modified xsi:type="dcterms:W3CDTF">2018-01-22T09:07:00Z</dcterms:modified>
</cp:coreProperties>
</file>