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631" w:beforeLines="200" w:line="700" w:lineRule="exact"/>
        <w:ind w:left="0" w:leftChars="0" w:right="0" w:rightChars="0" w:firstLine="0" w:firstLineChars="0"/>
        <w:jc w:val="center"/>
        <w:textAlignment w:val="auto"/>
        <w:outlineLvl w:val="0"/>
        <w:rPr>
          <w:rFonts w:hint="eastAsia" w:ascii="楷体" w:hAnsi="楷体" w:eastAsia="楷体" w:cs="楷体"/>
          <w:b/>
          <w:color w:val="auto"/>
          <w:spacing w:val="20"/>
          <w:sz w:val="70"/>
          <w:szCs w:val="70"/>
          <w:lang w:val="en-US" w:eastAsia="zh-CN"/>
        </w:rPr>
      </w:pPr>
      <w:r>
        <w:rPr>
          <w:rFonts w:hint="eastAsia" w:ascii="楷体" w:hAnsi="楷体" w:eastAsia="楷体" w:cs="楷体"/>
          <w:b/>
          <w:bCs w:val="0"/>
          <w:color w:val="auto"/>
          <w:spacing w:val="20"/>
          <w:sz w:val="66"/>
          <w:szCs w:val="66"/>
          <w:lang w:val="en-US" w:eastAsia="zh-CN"/>
        </w:rPr>
        <w:t>“集中自学读原著”活动</w:t>
      </w:r>
      <w:r>
        <w:rPr>
          <w:rFonts w:hint="eastAsia" w:ascii="楷体" w:hAnsi="楷体" w:eastAsia="楷体" w:cs="楷体"/>
          <w:b/>
          <w:color w:val="auto"/>
          <w:spacing w:val="20"/>
          <w:sz w:val="70"/>
          <w:szCs w:val="70"/>
          <w:lang w:val="en-US" w:eastAsia="zh-CN"/>
        </w:rPr>
        <w:t> </w:t>
      </w:r>
    </w:p>
    <w:p>
      <w:pPr>
        <w:keepNext w:val="0"/>
        <w:keepLines w:val="0"/>
        <w:pageBreakBefore w:val="0"/>
        <w:widowControl w:val="0"/>
        <w:kinsoku/>
        <w:wordWrap/>
        <w:overflowPunct/>
        <w:topLinePunct w:val="0"/>
        <w:autoSpaceDE/>
        <w:autoSpaceDN/>
        <w:bidi w:val="0"/>
        <w:adjustRightInd/>
        <w:snapToGrid/>
        <w:spacing w:before="316" w:beforeLines="100" w:line="1900" w:lineRule="exact"/>
        <w:jc w:val="center"/>
        <w:textAlignment w:val="auto"/>
        <w:rPr>
          <w:rFonts w:hint="eastAsia" w:ascii="华文新魏" w:hAnsi="华文新魏" w:eastAsia="华文新魏" w:cs="华文新魏"/>
          <w:b/>
          <w:bCs/>
          <w:color w:val="auto"/>
          <w:sz w:val="110"/>
          <w:szCs w:val="110"/>
          <w:lang w:val="en-US" w:eastAsia="zh-CN"/>
        </w:rPr>
      </w:pPr>
      <w:r>
        <w:rPr>
          <w:rFonts w:hint="eastAsia" w:ascii="华文新魏" w:hAnsi="华文新魏" w:eastAsia="华文新魏" w:cs="华文新魏"/>
          <w:b/>
          <w:bCs/>
          <w:color w:val="auto"/>
          <w:sz w:val="110"/>
          <w:szCs w:val="110"/>
          <w:lang w:val="en-US" w:eastAsia="zh-CN"/>
        </w:rPr>
        <w:t>学</w:t>
      </w:r>
      <w:bookmarkStart w:id="7" w:name="_GoBack"/>
      <w:bookmarkEnd w:id="7"/>
    </w:p>
    <w:p>
      <w:pPr>
        <w:keepNext w:val="0"/>
        <w:keepLines w:val="0"/>
        <w:pageBreakBefore w:val="0"/>
        <w:widowControl w:val="0"/>
        <w:kinsoku/>
        <w:wordWrap/>
        <w:overflowPunct/>
        <w:topLinePunct w:val="0"/>
        <w:autoSpaceDE/>
        <w:autoSpaceDN/>
        <w:bidi w:val="0"/>
        <w:adjustRightInd/>
        <w:snapToGrid/>
        <w:spacing w:line="1900" w:lineRule="exact"/>
        <w:jc w:val="center"/>
        <w:textAlignment w:val="auto"/>
        <w:rPr>
          <w:rFonts w:hint="eastAsia" w:ascii="华文新魏" w:hAnsi="华文新魏" w:eastAsia="华文新魏" w:cs="华文新魏"/>
          <w:b/>
          <w:bCs/>
          <w:color w:val="auto"/>
          <w:sz w:val="110"/>
          <w:szCs w:val="110"/>
          <w:lang w:val="en-US" w:eastAsia="zh-CN"/>
        </w:rPr>
      </w:pPr>
      <w:r>
        <w:rPr>
          <w:rFonts w:hint="eastAsia" w:ascii="华文新魏" w:hAnsi="华文新魏" w:eastAsia="华文新魏" w:cs="华文新魏"/>
          <w:b/>
          <w:bCs/>
          <w:color w:val="auto"/>
          <w:sz w:val="110"/>
          <w:szCs w:val="110"/>
          <w:lang w:val="en-US" w:eastAsia="zh-CN"/>
        </w:rPr>
        <w:t>习</w:t>
      </w:r>
    </w:p>
    <w:p>
      <w:pPr>
        <w:keepNext w:val="0"/>
        <w:keepLines w:val="0"/>
        <w:pageBreakBefore w:val="0"/>
        <w:widowControl w:val="0"/>
        <w:kinsoku/>
        <w:wordWrap/>
        <w:overflowPunct/>
        <w:topLinePunct w:val="0"/>
        <w:autoSpaceDE/>
        <w:autoSpaceDN/>
        <w:bidi w:val="0"/>
        <w:adjustRightInd/>
        <w:snapToGrid/>
        <w:spacing w:line="1900" w:lineRule="exact"/>
        <w:jc w:val="center"/>
        <w:textAlignment w:val="auto"/>
        <w:rPr>
          <w:rFonts w:hint="eastAsia" w:ascii="华文新魏" w:hAnsi="华文新魏" w:eastAsia="华文新魏" w:cs="华文新魏"/>
          <w:b/>
          <w:bCs/>
          <w:color w:val="auto"/>
          <w:sz w:val="110"/>
          <w:szCs w:val="110"/>
          <w:lang w:val="en-US" w:eastAsia="zh-CN"/>
        </w:rPr>
      </w:pPr>
      <w:r>
        <w:rPr>
          <w:rFonts w:hint="eastAsia" w:ascii="华文新魏" w:hAnsi="华文新魏" w:eastAsia="华文新魏" w:cs="华文新魏"/>
          <w:b/>
          <w:bCs/>
          <w:color w:val="auto"/>
          <w:sz w:val="110"/>
          <w:szCs w:val="110"/>
          <w:lang w:val="en-US" w:eastAsia="zh-CN"/>
        </w:rPr>
        <w:t>资</w:t>
      </w:r>
    </w:p>
    <w:p>
      <w:pPr>
        <w:keepNext w:val="0"/>
        <w:keepLines w:val="0"/>
        <w:pageBreakBefore w:val="0"/>
        <w:widowControl w:val="0"/>
        <w:kinsoku/>
        <w:wordWrap/>
        <w:overflowPunct/>
        <w:topLinePunct w:val="0"/>
        <w:autoSpaceDE/>
        <w:autoSpaceDN/>
        <w:bidi w:val="0"/>
        <w:adjustRightInd/>
        <w:snapToGrid/>
        <w:spacing w:line="1900" w:lineRule="exact"/>
        <w:jc w:val="center"/>
        <w:textAlignment w:val="auto"/>
        <w:rPr>
          <w:rFonts w:hint="default" w:ascii="新魏" w:hAnsi="新魏" w:eastAsia="隶书" w:cs="新魏"/>
          <w:b/>
          <w:bCs/>
          <w:color w:val="auto"/>
          <w:sz w:val="110"/>
          <w:szCs w:val="110"/>
          <w:lang w:val="en-US" w:eastAsia="zh-CN"/>
        </w:rPr>
      </w:pPr>
      <w:r>
        <w:rPr>
          <w:rFonts w:hint="eastAsia" w:ascii="华文新魏" w:hAnsi="华文新魏" w:eastAsia="华文新魏" w:cs="华文新魏"/>
          <w:b/>
          <w:bCs/>
          <w:color w:val="auto"/>
          <w:sz w:val="110"/>
          <w:szCs w:val="110"/>
          <w:lang w:val="en-US" w:eastAsia="zh-CN"/>
        </w:rPr>
        <w:t>料</w:t>
      </w:r>
    </w:p>
    <w:p>
      <w:pPr>
        <w:keepNext w:val="0"/>
        <w:keepLines w:val="0"/>
        <w:pageBreakBefore w:val="0"/>
        <w:widowControl w:val="0"/>
        <w:kinsoku/>
        <w:wordWrap/>
        <w:overflowPunct/>
        <w:topLinePunct w:val="0"/>
        <w:autoSpaceDE/>
        <w:autoSpaceDN/>
        <w:bidi w:val="0"/>
        <w:adjustRightInd/>
        <w:snapToGrid/>
        <w:spacing w:line="1100" w:lineRule="exact"/>
        <w:jc w:val="center"/>
        <w:textAlignment w:val="auto"/>
        <w:rPr>
          <w:rFonts w:hint="eastAsia" w:ascii="华文新魏" w:hAnsi="华文新魏" w:eastAsia="华文新魏" w:cs="华文新魏"/>
          <w:b/>
          <w:bCs/>
          <w:color w:val="auto"/>
          <w:sz w:val="40"/>
          <w:szCs w:val="40"/>
          <w:lang w:val="en-US" w:eastAsia="zh-CN"/>
        </w:rPr>
      </w:pPr>
      <w:r>
        <w:rPr>
          <w:rFonts w:hint="eastAsia" w:ascii="华文新魏" w:hAnsi="华文新魏" w:eastAsia="华文新魏" w:cs="华文新魏"/>
          <w:b/>
          <w:bCs/>
          <w:color w:val="auto"/>
          <w:sz w:val="40"/>
          <w:szCs w:val="40"/>
          <w:lang w:val="en-US" w:eastAsia="zh-CN"/>
        </w:rPr>
        <w:t>（一）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6"/>
          <w:szCs w:val="36"/>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 w:hAnsi="楷体" w:eastAsia="楷体" w:cs="楷体"/>
          <w:b/>
          <w:bCs/>
          <w:sz w:val="40"/>
          <w:szCs w:val="40"/>
        </w:rPr>
      </w:pPr>
      <w:r>
        <w:rPr>
          <w:sz w:val="32"/>
        </w:rPr>
        <mc:AlternateContent>
          <mc:Choice Requires="wps">
            <w:drawing>
              <wp:anchor distT="0" distB="0" distL="114300" distR="114300" simplePos="0" relativeHeight="251658240" behindDoc="0" locked="0" layoutInCell="1" allowOverlap="1">
                <wp:simplePos x="0" y="0"/>
                <wp:positionH relativeFrom="column">
                  <wp:posOffset>932180</wp:posOffset>
                </wp:positionH>
                <wp:positionV relativeFrom="paragraph">
                  <wp:posOffset>360045</wp:posOffset>
                </wp:positionV>
                <wp:extent cx="2477770" cy="7727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477770" cy="772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40"/>
                                <w:szCs w:val="40"/>
                              </w:rPr>
                            </w:pPr>
                            <w:r>
                              <w:rPr>
                                <w:rFonts w:hint="eastAsia" w:ascii="楷体" w:hAnsi="楷体" w:eastAsia="楷体" w:cs="楷体"/>
                                <w:b/>
                                <w:bCs/>
                                <w:sz w:val="40"/>
                                <w:szCs w:val="40"/>
                              </w:rPr>
                              <w:t>中共湖北省委党校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40"/>
                                <w:szCs w:val="40"/>
                                <w:lang w:eastAsia="zh-CN"/>
                              </w:rPr>
                            </w:pPr>
                            <w:r>
                              <w:rPr>
                                <w:rFonts w:hint="eastAsia" w:ascii="楷体" w:hAnsi="楷体" w:eastAsia="楷体" w:cs="楷体"/>
                                <w:b/>
                                <w:bCs/>
                                <w:sz w:val="40"/>
                                <w:szCs w:val="40"/>
                                <w:lang w:val="en-US" w:eastAsia="zh-CN"/>
                              </w:rPr>
                              <w:t>(</w:t>
                            </w:r>
                            <w:r>
                              <w:rPr>
                                <w:rFonts w:hint="eastAsia" w:ascii="楷体" w:hAnsi="楷体" w:eastAsia="楷体" w:cs="楷体"/>
                                <w:b/>
                                <w:bCs/>
                                <w:sz w:val="40"/>
                                <w:szCs w:val="40"/>
                              </w:rPr>
                              <w:t>湖北省行政学院</w:t>
                            </w:r>
                            <w:r>
                              <w:rPr>
                                <w:rFonts w:hint="eastAsia" w:ascii="楷体" w:hAnsi="楷体" w:eastAsia="楷体" w:cs="楷体"/>
                                <w:b/>
                                <w:bCs/>
                                <w:sz w:val="40"/>
                                <w:szCs w:val="40"/>
                                <w:lang w:val="en-US" w:eastAsia="zh-CN"/>
                              </w:rPr>
                              <w:t>)</w:t>
                            </w:r>
                          </w:p>
                          <w:p>
                            <w:pPr>
                              <w:rPr>
                                <w:sz w:val="40"/>
                                <w:szCs w:val="4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3.4pt;margin-top:28.35pt;height:60.85pt;width:195.1pt;z-index:251658240;mso-width-relative:page;mso-height-relative:page;" filled="f" stroked="f" coordsize="21600,21600" o:gfxdata="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NojnztoAAAAKAQAADwAAAAAAAAABACAAAAAiAAAAZHJz&#10;L2Rvd25yZXYueG1sUEsBAhQAFAAAAAgAh07iQMHFSTU7AgAAZgQAAA4AAAAAAAAAAQAgAAAAKQEA&#10;AGRycy9lMm9Eb2MueG1sUEsFBgAAAAAGAAYAWQEAANYFA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40"/>
                          <w:szCs w:val="40"/>
                        </w:rPr>
                      </w:pPr>
                      <w:r>
                        <w:rPr>
                          <w:rFonts w:hint="eastAsia" w:ascii="楷体" w:hAnsi="楷体" w:eastAsia="楷体" w:cs="楷体"/>
                          <w:b/>
                          <w:bCs/>
                          <w:sz w:val="40"/>
                          <w:szCs w:val="40"/>
                        </w:rPr>
                        <w:t>中共湖北省委党校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40"/>
                          <w:szCs w:val="40"/>
                          <w:lang w:eastAsia="zh-CN"/>
                        </w:rPr>
                      </w:pPr>
                      <w:r>
                        <w:rPr>
                          <w:rFonts w:hint="eastAsia" w:ascii="楷体" w:hAnsi="楷体" w:eastAsia="楷体" w:cs="楷体"/>
                          <w:b/>
                          <w:bCs/>
                          <w:sz w:val="40"/>
                          <w:szCs w:val="40"/>
                          <w:lang w:val="en-US" w:eastAsia="zh-CN"/>
                        </w:rPr>
                        <w:t>(</w:t>
                      </w:r>
                      <w:r>
                        <w:rPr>
                          <w:rFonts w:hint="eastAsia" w:ascii="楷体" w:hAnsi="楷体" w:eastAsia="楷体" w:cs="楷体"/>
                          <w:b/>
                          <w:bCs/>
                          <w:sz w:val="40"/>
                          <w:szCs w:val="40"/>
                        </w:rPr>
                        <w:t>湖北省行政学院</w:t>
                      </w:r>
                      <w:r>
                        <w:rPr>
                          <w:rFonts w:hint="eastAsia" w:ascii="楷体" w:hAnsi="楷体" w:eastAsia="楷体" w:cs="楷体"/>
                          <w:b/>
                          <w:bCs/>
                          <w:sz w:val="40"/>
                          <w:szCs w:val="40"/>
                          <w:lang w:val="en-US" w:eastAsia="zh-CN"/>
                        </w:rPr>
                        <w:t>)</w:t>
                      </w:r>
                    </w:p>
                    <w:p>
                      <w:pPr>
                        <w:rPr>
                          <w:sz w:val="40"/>
                          <w:szCs w:val="40"/>
                        </w:rPr>
                      </w:pP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 w:hAnsi="楷体" w:eastAsia="楷体" w:cs="楷体"/>
          <w:b/>
          <w:bCs/>
          <w:sz w:val="40"/>
          <w:szCs w:val="40"/>
        </w:rPr>
      </w:pPr>
      <w:r>
        <w:rPr>
          <w:sz w:val="32"/>
        </w:rPr>
        <mc:AlternateContent>
          <mc:Choice Requires="wps">
            <w:drawing>
              <wp:anchor distT="0" distB="0" distL="114300" distR="114300" simplePos="0" relativeHeight="251659264" behindDoc="0" locked="0" layoutInCell="1" allowOverlap="1">
                <wp:simplePos x="0" y="0"/>
                <wp:positionH relativeFrom="column">
                  <wp:posOffset>3154680</wp:posOffset>
                </wp:positionH>
                <wp:positionV relativeFrom="paragraph">
                  <wp:posOffset>197485</wp:posOffset>
                </wp:positionV>
                <wp:extent cx="1056005" cy="5003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056005" cy="500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40"/>
                                <w:szCs w:val="40"/>
                              </w:rPr>
                            </w:pPr>
                            <w:r>
                              <w:rPr>
                                <w:rFonts w:hint="eastAsia" w:ascii="楷体" w:hAnsi="楷体" w:eastAsia="楷体" w:cs="楷体"/>
                                <w:b/>
                                <w:bCs/>
                                <w:sz w:val="40"/>
                                <w:szCs w:val="40"/>
                              </w:rPr>
                              <w:t>教务处</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8.4pt;margin-top:15.55pt;height:39.4pt;width:83.15pt;z-index:251659264;mso-width-relative:page;mso-height-relative:page;" filled="f" stroked="f" coordsize="21600,21600" o:gfxdata="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bfgxgtsAAAAKAQAADwAAAAAAAAABACAAAAAiAAAAZHJz&#10;L2Rvd25yZXYueG1sUEsBAhQAFAAAAAgAh07iQMQTbLo6AgAAZgQAAA4AAAAAAAAAAQAgAAAAKgEA&#10;AGRycy9lMm9Eb2MueG1sUEsFBgAAAAAGAAYAWQEAANYFA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40"/>
                          <w:szCs w:val="40"/>
                        </w:rPr>
                      </w:pPr>
                      <w:r>
                        <w:rPr>
                          <w:rFonts w:hint="eastAsia" w:ascii="楷体" w:hAnsi="楷体" w:eastAsia="楷体" w:cs="楷体"/>
                          <w:b/>
                          <w:bCs/>
                          <w:sz w:val="40"/>
                          <w:szCs w:val="40"/>
                        </w:rPr>
                        <w:t>教务处</w:t>
                      </w:r>
                    </w:p>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 w:hAnsi="楷体" w:eastAsia="楷体" w:cs="楷体"/>
          <w:b/>
          <w:bCs/>
          <w:sz w:val="40"/>
          <w:szCs w:val="40"/>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 w:hAnsi="楷体" w:eastAsia="楷体" w:cs="楷体"/>
          <w:b/>
          <w:bCs/>
          <w:sz w:val="40"/>
          <w:szCs w:val="40"/>
        </w:rPr>
        <w:sectPr>
          <w:pgSz w:w="11850" w:h="16783"/>
          <w:pgMar w:top="1440" w:right="1800" w:bottom="1440" w:left="1800" w:header="851" w:footer="992" w:gutter="0"/>
          <w:pgNumType w:fmt="decimal" w:start="1"/>
          <w:cols w:space="0" w:num="1"/>
          <w:rtlGutter w:val="0"/>
          <w:docGrid w:type="lines" w:linePitch="315" w:charSpace="0"/>
        </w:sectPr>
      </w:pPr>
      <w:r>
        <w:rPr>
          <w:rFonts w:hint="eastAsia" w:ascii="楷体" w:hAnsi="楷体" w:eastAsia="楷体" w:cs="楷体"/>
          <w:b/>
          <w:bCs/>
          <w:sz w:val="40"/>
          <w:szCs w:val="40"/>
        </w:rPr>
        <w:t>2020年12月</w:t>
      </w:r>
    </w:p>
    <w:p>
      <w:pPr>
        <w:jc w:val="center"/>
        <w:rPr>
          <w:rFonts w:hint="eastAsia" w:ascii="方正小标宋_GBK" w:hAnsi="方正小标宋_GBK" w:eastAsia="方正小标宋_GBK" w:cs="方正小标宋_GBK"/>
          <w:color w:val="auto"/>
          <w:sz w:val="44"/>
          <w:szCs w:val="44"/>
          <w:lang w:val="en-US" w:eastAsia="zh-CN"/>
        </w:rPr>
      </w:pPr>
    </w:p>
    <w:p>
      <w:pPr>
        <w:jc w:val="center"/>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目  录</w:t>
      </w:r>
    </w:p>
    <w:p>
      <w:pPr>
        <w:pStyle w:val="5"/>
        <w:tabs>
          <w:tab w:val="right" w:leader="dot" w:pos="8250"/>
        </w:tabs>
        <w:rPr>
          <w:rFonts w:hint="eastAsia" w:ascii="仿宋_GB2312" w:hAnsi="仿宋_GB2312" w:eastAsia="仿宋_GB2312" w:cs="仿宋_GB2312"/>
          <w:color w:val="auto"/>
          <w:sz w:val="32"/>
          <w:szCs w:val="32"/>
          <w:lang w:val="en-US" w:eastAsia="zh-CN"/>
        </w:rPr>
      </w:pPr>
    </w:p>
    <w:p>
      <w:pPr>
        <w:keepNext w:val="0"/>
        <w:keepLines w:val="0"/>
        <w:pageBreakBefore w:val="0"/>
        <w:widowControl w:val="0"/>
        <w:tabs>
          <w:tab w:val="right" w:leader="middleDot" w:pos="8400"/>
        </w:tabs>
        <w:kinsoku/>
        <w:wordWrap/>
        <w:overflowPunct/>
        <w:topLinePunct w:val="0"/>
        <w:autoSpaceDE/>
        <w:autoSpaceDN/>
        <w:bidi w:val="0"/>
        <w:adjustRightInd/>
        <w:snapToGrid/>
        <w:spacing w:line="740" w:lineRule="exact"/>
        <w:ind w:left="320" w:hanging="320" w:hangingChars="1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1.习近平在中央党校（国家行政学院）中青年干部培训班开班式上发表重要讲话（2019年3月1日）</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1</w:t>
      </w:r>
    </w:p>
    <w:p>
      <w:pPr>
        <w:keepNext w:val="0"/>
        <w:keepLines w:val="0"/>
        <w:pageBreakBefore w:val="0"/>
        <w:widowControl w:val="0"/>
        <w:tabs>
          <w:tab w:val="right" w:leader="middleDot" w:pos="8400"/>
        </w:tabs>
        <w:kinsoku/>
        <w:wordWrap/>
        <w:overflowPunct/>
        <w:topLinePunct w:val="0"/>
        <w:autoSpaceDE/>
        <w:autoSpaceDN/>
        <w:bidi w:val="0"/>
        <w:adjustRightInd/>
        <w:snapToGrid/>
        <w:spacing w:line="740" w:lineRule="exact"/>
        <w:ind w:left="320" w:hanging="320" w:hangingChars="1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2.习近平在中央党校（国家行政学院）中青年干部培训班开班式上发表重要讲话（2019年9月3日）</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7</w:t>
      </w:r>
    </w:p>
    <w:p>
      <w:pPr>
        <w:keepNext w:val="0"/>
        <w:keepLines w:val="0"/>
        <w:pageBreakBefore w:val="0"/>
        <w:widowControl w:val="0"/>
        <w:tabs>
          <w:tab w:val="right" w:leader="middleDot" w:pos="8400"/>
        </w:tabs>
        <w:kinsoku/>
        <w:wordWrap/>
        <w:overflowPunct/>
        <w:topLinePunct w:val="0"/>
        <w:autoSpaceDE/>
        <w:autoSpaceDN/>
        <w:bidi w:val="0"/>
        <w:adjustRightInd/>
        <w:snapToGrid/>
        <w:spacing w:line="740" w:lineRule="exact"/>
        <w:ind w:left="320" w:hanging="320" w:hangingChars="1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3.习近平在中央党校（国家行政学院）中青年干部培训班开班式上发表重要讲话（2020年10月10日）</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12</w:t>
      </w:r>
    </w:p>
    <w:p>
      <w:pPr>
        <w:keepNext w:val="0"/>
        <w:keepLines w:val="0"/>
        <w:pageBreakBefore w:val="0"/>
        <w:widowControl w:val="0"/>
        <w:tabs>
          <w:tab w:val="right" w:leader="middleDot" w:pos="8400"/>
        </w:tabs>
        <w:kinsoku/>
        <w:wordWrap/>
        <w:overflowPunct/>
        <w:topLinePunct w:val="0"/>
        <w:autoSpaceDE/>
        <w:autoSpaceDN/>
        <w:bidi w:val="0"/>
        <w:adjustRightInd/>
        <w:snapToGrid/>
        <w:spacing w:line="740" w:lineRule="exact"/>
        <w:ind w:left="0" w:firstLine="0" w:firstLineChars="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4.辩证唯物主义是中国共产党人的世界观和方法论</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18</w:t>
      </w:r>
    </w:p>
    <w:p>
      <w:pPr>
        <w:keepNext w:val="0"/>
        <w:keepLines w:val="0"/>
        <w:pageBreakBefore w:val="0"/>
        <w:widowControl w:val="0"/>
        <w:tabs>
          <w:tab w:val="right" w:leader="middleDot" w:pos="8400"/>
        </w:tabs>
        <w:kinsoku/>
        <w:wordWrap/>
        <w:overflowPunct/>
        <w:topLinePunct w:val="0"/>
        <w:autoSpaceDE/>
        <w:autoSpaceDN/>
        <w:bidi w:val="0"/>
        <w:adjustRightInd/>
        <w:snapToGrid/>
        <w:spacing w:line="740" w:lineRule="exact"/>
        <w:ind w:left="0" w:firstLine="0" w:firstLineChars="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5.谈谈调查研究</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26</w:t>
      </w:r>
    </w:p>
    <w:p>
      <w:pPr>
        <w:jc w:val="center"/>
        <w:rPr>
          <w:rFonts w:hint="eastAsia" w:ascii="方正小标宋_GBK" w:hAnsi="方正小标宋_GBK" w:eastAsia="方正小标宋_GBK" w:cs="方正小标宋_GBK"/>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lang w:val="en-US" w:eastAsia="zh-CN"/>
        </w:rPr>
        <w:sectPr>
          <w:footerReference r:id="rId3" w:type="default"/>
          <w:pgSz w:w="11850" w:h="16783"/>
          <w:pgMar w:top="1440" w:right="1800" w:bottom="1440" w:left="1800" w:header="851" w:footer="992" w:gutter="0"/>
          <w:pgNumType w:fmt="decimal" w:start="1"/>
          <w:cols w:space="0" w:num="1"/>
          <w:rtlGutter w:val="0"/>
          <w:docGrid w:type="lines" w:linePitch="315" w:charSpace="0"/>
        </w:sect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_GBK" w:hAnsi="方正小标宋_GBK" w:eastAsia="方正小标宋_GBK" w:cs="方正小标宋_GBK"/>
          <w:color w:val="auto"/>
          <w:sz w:val="44"/>
          <w:szCs w:val="44"/>
          <w:lang w:val="en-US" w:eastAsia="zh-CN"/>
        </w:rPr>
      </w:pPr>
      <w:bookmarkStart w:id="0" w:name="_Toc18945"/>
      <w:r>
        <w:rPr>
          <w:rFonts w:hint="eastAsia" w:ascii="方正小标宋_GBK" w:hAnsi="方正小标宋_GBK" w:eastAsia="方正小标宋_GBK" w:cs="方正小标宋_GBK"/>
          <w:color w:val="auto"/>
          <w:sz w:val="44"/>
          <w:szCs w:val="44"/>
          <w:lang w:val="en-US" w:eastAsia="zh-CN"/>
        </w:rPr>
        <w:t>习近平在中央党校（国家行政学院）中青年干部培训班开班式上发表重要讲话</w:t>
      </w:r>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Style w:val="9"/>
          <w:rFonts w:hint="eastAsia" w:ascii="楷体" w:hAnsi="楷体" w:eastAsia="楷体" w:cs="楷体"/>
          <w:b/>
          <w:bCs w:val="0"/>
          <w:i w:val="0"/>
          <w:caps w:val="0"/>
          <w:color w:val="auto"/>
          <w:spacing w:val="0"/>
          <w:kern w:val="21"/>
          <w:sz w:val="32"/>
          <w:szCs w:val="32"/>
          <w:shd w:val="clear" w:fill="FFFFFF"/>
        </w:rPr>
      </w:pPr>
      <w:r>
        <w:rPr>
          <w:rStyle w:val="9"/>
          <w:rFonts w:hint="eastAsia" w:ascii="楷体" w:hAnsi="楷体" w:eastAsia="楷体" w:cs="楷体"/>
          <w:b/>
          <w:bCs w:val="0"/>
          <w:i w:val="0"/>
          <w:caps w:val="0"/>
          <w:color w:val="auto"/>
          <w:spacing w:val="0"/>
          <w:kern w:val="21"/>
          <w:sz w:val="32"/>
          <w:szCs w:val="32"/>
          <w:shd w:val="clear" w:fill="FFFFFF"/>
        </w:rPr>
        <w:t>2019年3月1日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Style w:val="9"/>
          <w:rFonts w:hint="eastAsia" w:ascii="仿宋_GB2312" w:hAnsi="仿宋_GB2312" w:eastAsia="仿宋_GB2312" w:cs="仿宋_GB2312"/>
          <w:b w:val="0"/>
          <w:bCs/>
          <w:i w:val="0"/>
          <w:caps w:val="0"/>
          <w:color w:val="auto"/>
          <w:spacing w:val="0"/>
          <w:kern w:val="21"/>
          <w:sz w:val="32"/>
          <w:szCs w:val="32"/>
          <w:shd w:val="clear" w:fill="FFFFFF"/>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Style w:val="9"/>
          <w:rFonts w:hint="eastAsia" w:ascii="仿宋" w:hAnsi="仿宋" w:eastAsia="仿宋" w:cs="仿宋"/>
          <w:b w:val="0"/>
          <w:bCs/>
          <w:i w:val="0"/>
          <w:caps w:val="0"/>
          <w:color w:val="auto"/>
          <w:spacing w:val="0"/>
          <w:kern w:val="21"/>
          <w:sz w:val="32"/>
          <w:szCs w:val="32"/>
          <w:shd w:val="clear" w:fill="FFFFFF"/>
        </w:rPr>
      </w:pPr>
      <w:r>
        <w:rPr>
          <w:rStyle w:val="9"/>
          <w:rFonts w:hint="eastAsia" w:ascii="仿宋" w:hAnsi="仿宋" w:eastAsia="仿宋" w:cs="仿宋"/>
          <w:b w:val="0"/>
          <w:bCs/>
          <w:i w:val="0"/>
          <w:caps w:val="0"/>
          <w:color w:val="auto"/>
          <w:spacing w:val="0"/>
          <w:kern w:val="21"/>
          <w:sz w:val="32"/>
          <w:szCs w:val="32"/>
          <w:shd w:val="clear" w:fill="FFFFFF"/>
        </w:rPr>
        <w:t>新华社北京3月1日电（记者吴晶、姜潇）2019年春季学期中央党校（国家行政学院）中青年干部培训班1日上午在中央党校开班。中共中央总书记、国家主席、中央军委主席习近平在开班式上发表重要讲话强调，培养选拔优秀年轻干部是一件大事，关乎党的命运、国家的命运、民族的命运、人民的福祉，是百年大计。广大干部特别是年轻干部要在常学常新中加强理论修养，在真学真信中坚定理想信念，在学思践悟中牢记初心使命，在细照笃行中不断修炼自我，在知行合一中主动担当作为，保持对党的忠诚心、对人民的感恩心、对事业的进取心、对法纪的敬畏心，做到信念坚、政治强、本领高、作风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Style w:val="9"/>
          <w:rFonts w:hint="eastAsia" w:ascii="仿宋" w:hAnsi="仿宋" w:eastAsia="仿宋" w:cs="仿宋"/>
          <w:b w:val="0"/>
          <w:bCs/>
          <w:i w:val="0"/>
          <w:caps w:val="0"/>
          <w:color w:val="auto"/>
          <w:spacing w:val="0"/>
          <w:kern w:val="21"/>
          <w:sz w:val="32"/>
          <w:szCs w:val="32"/>
          <w:shd w:val="clear" w:fill="FFFFFF"/>
        </w:rPr>
      </w:pPr>
      <w:r>
        <w:rPr>
          <w:rStyle w:val="9"/>
          <w:rFonts w:hint="eastAsia" w:ascii="仿宋" w:hAnsi="仿宋" w:eastAsia="仿宋" w:cs="仿宋"/>
          <w:b w:val="0"/>
          <w:bCs/>
          <w:i w:val="0"/>
          <w:caps w:val="0"/>
          <w:color w:val="auto"/>
          <w:spacing w:val="0"/>
          <w:kern w:val="21"/>
          <w:sz w:val="32"/>
          <w:szCs w:val="32"/>
          <w:shd w:val="clear" w:fill="FFFFFF"/>
        </w:rPr>
        <w:t>中共中央政治局常委、中央书记处书记王沪宁出席开班式。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Style w:val="9"/>
          <w:rFonts w:hint="eastAsia" w:ascii="仿宋" w:hAnsi="仿宋" w:eastAsia="仿宋" w:cs="仿宋"/>
          <w:b w:val="0"/>
          <w:bCs/>
          <w:i w:val="0"/>
          <w:caps w:val="0"/>
          <w:color w:val="auto"/>
          <w:spacing w:val="0"/>
          <w:kern w:val="21"/>
          <w:sz w:val="32"/>
          <w:szCs w:val="32"/>
          <w:shd w:val="clear" w:fill="FFFFFF"/>
        </w:rPr>
      </w:pPr>
      <w:r>
        <w:rPr>
          <w:rStyle w:val="9"/>
          <w:rFonts w:hint="eastAsia" w:ascii="仿宋" w:hAnsi="仿宋" w:eastAsia="仿宋" w:cs="仿宋"/>
          <w:b w:val="0"/>
          <w:bCs/>
          <w:i w:val="0"/>
          <w:caps w:val="0"/>
          <w:color w:val="auto"/>
          <w:spacing w:val="0"/>
          <w:kern w:val="21"/>
          <w:sz w:val="32"/>
          <w:szCs w:val="32"/>
          <w:shd w:val="clear" w:fill="FFFFFF"/>
        </w:rPr>
        <w:t>习近平指出，政治上的坚定、党性上的坚定都离不开理论上的坚定。干部要成长起来，必须加强马克思主义理论武装。我们党在中国这样一个有着近14亿人口的大国执政，面对十分复杂的国内外环境，肩负繁重的执政使命，如果缺乏理论思维，是难以战胜各种风险和困难的，也是难以不断前进的。这就要求我们加强理论学习，掌握和运用辩证唯物主义和历史唯物主义，掌握贯穿其中的马克思主义立场、观点、方法，深入认识共产党执政规律、社会主义建设规律、人类社会发展规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Style w:val="9"/>
          <w:rFonts w:hint="eastAsia" w:ascii="仿宋" w:hAnsi="仿宋" w:eastAsia="仿宋" w:cs="仿宋"/>
          <w:b w:val="0"/>
          <w:bCs/>
          <w:i w:val="0"/>
          <w:caps w:val="0"/>
          <w:color w:val="auto"/>
          <w:spacing w:val="0"/>
          <w:kern w:val="21"/>
          <w:sz w:val="32"/>
          <w:szCs w:val="32"/>
          <w:shd w:val="clear" w:fill="FFFFFF"/>
        </w:rPr>
      </w:pPr>
      <w:r>
        <w:rPr>
          <w:rStyle w:val="9"/>
          <w:rFonts w:hint="eastAsia" w:ascii="仿宋" w:hAnsi="仿宋" w:eastAsia="仿宋" w:cs="仿宋"/>
          <w:b w:val="0"/>
          <w:bCs/>
          <w:i w:val="0"/>
          <w:caps w:val="0"/>
          <w:color w:val="auto"/>
          <w:spacing w:val="0"/>
          <w:kern w:val="21"/>
          <w:sz w:val="32"/>
          <w:szCs w:val="32"/>
          <w:shd w:val="clear" w:fill="FFFFFF"/>
        </w:rPr>
        <w:t>习近平强调，在学习理论上，干部要舍得花精力，全面系统学，及时跟进学，深入思考学，联系实际学。学习新时代中国特色社会主义思想，要深刻认识和领会其时代意义、理论意义、实践意义、世界意义，深刻理解其核心要义、精神实质、丰富内涵、实践要求。要紧密结合新时代新实践，紧密结合思想和工作实际，有针对性地重点学习，多思多想、学深悟透，知其然又知其所以然。学习理论最有效的办法是读原著、学原文、悟原理，强读强记，常学常新，往深里走、往实里走、往心里走，把自己摆进去、把职责摆进去、把工作摆进去，做到学、思、用贯通，知、信、行统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Style w:val="9"/>
          <w:rFonts w:hint="eastAsia" w:ascii="仿宋" w:hAnsi="仿宋" w:eastAsia="仿宋" w:cs="仿宋"/>
          <w:b w:val="0"/>
          <w:bCs/>
          <w:i w:val="0"/>
          <w:caps w:val="0"/>
          <w:color w:val="auto"/>
          <w:spacing w:val="0"/>
          <w:kern w:val="21"/>
          <w:sz w:val="32"/>
          <w:szCs w:val="32"/>
          <w:shd w:val="clear" w:fill="FFFFFF"/>
        </w:rPr>
      </w:pPr>
      <w:r>
        <w:rPr>
          <w:rStyle w:val="9"/>
          <w:rFonts w:hint="eastAsia" w:ascii="仿宋" w:hAnsi="仿宋" w:eastAsia="仿宋" w:cs="仿宋"/>
          <w:b w:val="0"/>
          <w:bCs/>
          <w:i w:val="0"/>
          <w:caps w:val="0"/>
          <w:color w:val="auto"/>
          <w:spacing w:val="0"/>
          <w:kern w:val="21"/>
          <w:sz w:val="32"/>
          <w:szCs w:val="32"/>
          <w:shd w:val="clear" w:fill="FFFFFF"/>
        </w:rPr>
        <w:t>习近平指出，中国共产党人的理想信念建立在对马克思主义的深刻理解之上，建立在对历史规律的深刻把握之上。历史和实践反复证明，一个政党有了远大理想和崇高追求，就会坚强有力，无坚不摧，无往不胜，就能经受一次次挫折而又一次次奋起；一名干部有了坚定的理想信念，站位就高了，心胸就开阔了，就能坚持正确政治方向，做到“风雨不动安如山”。信仰认定了就要信上一辈子，否则就会出大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Style w:val="9"/>
          <w:rFonts w:hint="eastAsia" w:ascii="仿宋" w:hAnsi="仿宋" w:eastAsia="仿宋" w:cs="仿宋"/>
          <w:b w:val="0"/>
          <w:bCs/>
          <w:i w:val="0"/>
          <w:caps w:val="0"/>
          <w:color w:val="auto"/>
          <w:spacing w:val="0"/>
          <w:kern w:val="21"/>
          <w:sz w:val="32"/>
          <w:szCs w:val="32"/>
          <w:shd w:val="clear" w:fill="FFFFFF"/>
        </w:rPr>
      </w:pPr>
      <w:r>
        <w:rPr>
          <w:rStyle w:val="9"/>
          <w:rFonts w:hint="eastAsia" w:ascii="仿宋" w:hAnsi="仿宋" w:eastAsia="仿宋" w:cs="仿宋"/>
          <w:b w:val="0"/>
          <w:bCs/>
          <w:i w:val="0"/>
          <w:caps w:val="0"/>
          <w:color w:val="auto"/>
          <w:spacing w:val="0"/>
          <w:kern w:val="21"/>
          <w:sz w:val="32"/>
          <w:szCs w:val="32"/>
          <w:shd w:val="clear" w:fill="FFFFFF"/>
        </w:rPr>
        <w:t>习近平强调，衡量干部是否有理想信念，关键看是否对党忠诚。领导干部要忠诚干净担当，忠诚始终是第一位的。对党忠诚，就要增强“四个意识”、坚定“四个自信”、做到“两个维护”，严守党的政治纪律和政治规矩，始终在政治立场、政治方向、政治原则、政治道路上同党中央保持高度一致。这种一致必须是发自内心、坚定不移的，任何时候任何情况下都要站得稳、靠得住。忠诚和信仰是具体的、实践的。要经常对照党章党规党纪，检视自己的理想信念和思想言行，不断掸去思想上的灰尘，永葆政治本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Style w:val="9"/>
          <w:rFonts w:hint="eastAsia" w:ascii="仿宋" w:hAnsi="仿宋" w:eastAsia="仿宋" w:cs="仿宋"/>
          <w:b w:val="0"/>
          <w:bCs/>
          <w:i w:val="0"/>
          <w:caps w:val="0"/>
          <w:color w:val="auto"/>
          <w:spacing w:val="0"/>
          <w:kern w:val="21"/>
          <w:sz w:val="32"/>
          <w:szCs w:val="32"/>
          <w:shd w:val="clear" w:fill="FFFFFF"/>
        </w:rPr>
      </w:pPr>
      <w:r>
        <w:rPr>
          <w:rStyle w:val="9"/>
          <w:rFonts w:hint="eastAsia" w:ascii="仿宋" w:hAnsi="仿宋" w:eastAsia="仿宋" w:cs="仿宋"/>
          <w:b w:val="0"/>
          <w:bCs/>
          <w:i w:val="0"/>
          <w:caps w:val="0"/>
          <w:color w:val="auto"/>
          <w:spacing w:val="0"/>
          <w:kern w:val="21"/>
          <w:sz w:val="32"/>
          <w:szCs w:val="32"/>
          <w:shd w:val="clear" w:fill="FFFFFF"/>
        </w:rPr>
        <w:t>习近平指出，不忘初心，方得始终。新中国成立70周年，是进行“不忘初心，牢记使命”教育的最好时间节点。干部要把党的初心、党的使命铭刻于心，这样，人生奋斗才有更高的思想起点，才有不竭的精神动力。干部要把人民放在心中最高位置。同人民风雨同舟、血脉相通、生死与共，是我们党战胜一切困难和风险的根本保证。离开了人民，我们就会一事无成。要牢记群众是真正的英雄，任何时候都不能忘记为了谁、依靠谁、我是谁，真正同人民结合起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Style w:val="9"/>
          <w:rFonts w:hint="eastAsia" w:ascii="仿宋" w:hAnsi="仿宋" w:eastAsia="仿宋" w:cs="仿宋"/>
          <w:b w:val="0"/>
          <w:bCs/>
          <w:i w:val="0"/>
          <w:caps w:val="0"/>
          <w:color w:val="auto"/>
          <w:spacing w:val="0"/>
          <w:kern w:val="21"/>
          <w:sz w:val="32"/>
          <w:szCs w:val="32"/>
          <w:shd w:val="clear" w:fill="FFFFFF"/>
        </w:rPr>
      </w:pPr>
      <w:r>
        <w:rPr>
          <w:rStyle w:val="9"/>
          <w:rFonts w:hint="eastAsia" w:ascii="仿宋" w:hAnsi="仿宋" w:eastAsia="仿宋" w:cs="仿宋"/>
          <w:b w:val="0"/>
          <w:bCs/>
          <w:i w:val="0"/>
          <w:caps w:val="0"/>
          <w:color w:val="auto"/>
          <w:spacing w:val="0"/>
          <w:kern w:val="21"/>
          <w:sz w:val="32"/>
          <w:szCs w:val="32"/>
          <w:shd w:val="clear" w:fill="FFFFFF"/>
        </w:rPr>
        <w:t>习近平强调，为什么人、靠什么人的问题，是检验一个政党、一个政权性质的试金石。干部要坚持立党为公、执政为民，虚心向群众学习，真心对群众负责，热心为群众服务，诚心接受群众监督。要拜人民为师、向人民学习，放下架子、扑下身子，接地气、通下情，深入开展调查研究，解剖麻雀，发现典型，真正把群众面临的问题发现出来，把群众的意见反映上来，把群众创造的经验总结出来。干部要怀着强烈的爱民、忧民、为民、惠民之心，心里要始终装着父老乡亲，想问题、作决策、办事情都要想一想是不是站在人民的立场上，是不是有助于解决群众的难题，是不是有利于增进人民福祉，不断增强人民群众获得感、幸福感、安全感。干部要胸怀强烈的政治责任感、历史使命感，积极投身伟大斗争、伟大工程、伟大事业、伟大梦想的火热实践，把人生理想融入国家富强、民族振兴、人民幸福的伟业之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Style w:val="9"/>
          <w:rFonts w:hint="eastAsia" w:ascii="仿宋" w:hAnsi="仿宋" w:eastAsia="仿宋" w:cs="仿宋"/>
          <w:b w:val="0"/>
          <w:bCs/>
          <w:i w:val="0"/>
          <w:caps w:val="0"/>
          <w:color w:val="auto"/>
          <w:spacing w:val="0"/>
          <w:kern w:val="21"/>
          <w:sz w:val="32"/>
          <w:szCs w:val="32"/>
          <w:shd w:val="clear" w:fill="FFFFFF"/>
        </w:rPr>
      </w:pPr>
      <w:r>
        <w:rPr>
          <w:rStyle w:val="9"/>
          <w:rFonts w:hint="eastAsia" w:ascii="仿宋" w:hAnsi="仿宋" w:eastAsia="仿宋" w:cs="仿宋"/>
          <w:b w:val="0"/>
          <w:bCs/>
          <w:i w:val="0"/>
          <w:caps w:val="0"/>
          <w:color w:val="auto"/>
          <w:spacing w:val="0"/>
          <w:kern w:val="21"/>
          <w:sz w:val="32"/>
          <w:szCs w:val="32"/>
          <w:shd w:val="clear" w:fill="FFFFFF"/>
        </w:rPr>
        <w:t>习近平指出，为政之道，修身为本。干部的党性修养、道德水平，不会随着党龄工龄的增长而自然提高，也不会随着职务的升迁而自然提高，必须强化自我修炼、自我约束、自我改造。新时代中国特色社会主义思想，不仅包含着党治国理政的重要思想，也贯穿着中国共产党人的政治品格、价值追求、精神境界、作风操守的要求。要涵养政治定力，炼就政治慧眼，恪守政治规矩，自觉做政治上的明白人、老实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Style w:val="9"/>
          <w:rFonts w:hint="eastAsia" w:ascii="仿宋" w:hAnsi="仿宋" w:eastAsia="仿宋" w:cs="仿宋"/>
          <w:b w:val="0"/>
          <w:bCs/>
          <w:i w:val="0"/>
          <w:caps w:val="0"/>
          <w:color w:val="auto"/>
          <w:spacing w:val="0"/>
          <w:kern w:val="21"/>
          <w:sz w:val="32"/>
          <w:szCs w:val="32"/>
          <w:shd w:val="clear" w:fill="FFFFFF"/>
        </w:rPr>
      </w:pPr>
      <w:r>
        <w:rPr>
          <w:rStyle w:val="9"/>
          <w:rFonts w:hint="eastAsia" w:ascii="仿宋" w:hAnsi="仿宋" w:eastAsia="仿宋" w:cs="仿宋"/>
          <w:b w:val="0"/>
          <w:bCs/>
          <w:i w:val="0"/>
          <w:caps w:val="0"/>
          <w:color w:val="auto"/>
          <w:spacing w:val="0"/>
          <w:kern w:val="21"/>
          <w:sz w:val="32"/>
          <w:szCs w:val="32"/>
          <w:shd w:val="clear" w:fill="FFFFFF"/>
        </w:rPr>
        <w:t>习近平强调，人格是一个人精神修养的集中体现。光明磊落、坦荡无私，是共产党人的光辉品格，也是干部应该锤炼的品质修养。要坚守精神追求，见贤思齐，见不贤而内自省，处理好公和私、义和利、是和非、正和邪、苦和乐关系。要立志做大事，不要立志做大官，保持平和心态，看淡个人进退得失，心无旁骛努力工作，为党和人民做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Style w:val="9"/>
          <w:rFonts w:hint="eastAsia" w:ascii="仿宋" w:hAnsi="仿宋" w:eastAsia="仿宋" w:cs="仿宋"/>
          <w:b w:val="0"/>
          <w:bCs/>
          <w:i w:val="0"/>
          <w:caps w:val="0"/>
          <w:color w:val="auto"/>
          <w:spacing w:val="0"/>
          <w:kern w:val="21"/>
          <w:sz w:val="32"/>
          <w:szCs w:val="32"/>
          <w:shd w:val="clear" w:fill="FFFFFF"/>
        </w:rPr>
      </w:pPr>
      <w:r>
        <w:rPr>
          <w:rStyle w:val="9"/>
          <w:rFonts w:hint="eastAsia" w:ascii="仿宋" w:hAnsi="仿宋" w:eastAsia="仿宋" w:cs="仿宋"/>
          <w:b w:val="0"/>
          <w:bCs/>
          <w:i w:val="0"/>
          <w:caps w:val="0"/>
          <w:color w:val="auto"/>
          <w:spacing w:val="0"/>
          <w:kern w:val="21"/>
          <w:sz w:val="32"/>
          <w:szCs w:val="32"/>
          <w:shd w:val="clear" w:fill="FFFFFF"/>
        </w:rPr>
        <w:t>习近平指出，干部要想行得端、走得正，就必须涵养道德操守，明礼诚信，怀德自重，保持严肃的生活作风、培养健康的生活情趣，特别是要增强自制力，做到慎独慎微。一个人廉洁自律不过关，做人就没有骨气。要牢记清廉是福、贪欲是祸的道理，树立正确的权力观、地位观、利益观，任何时候都要稳得住心神、管得住行为、守得住清白。干部干事创业要树立正确政绩观，有功成不必在我的精神境界、功成必定有我的历史担当，发扬钉钉子精神，脚踏实地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Style w:val="9"/>
          <w:rFonts w:hint="eastAsia" w:ascii="仿宋" w:hAnsi="仿宋" w:eastAsia="仿宋" w:cs="仿宋"/>
          <w:b w:val="0"/>
          <w:bCs/>
          <w:i w:val="0"/>
          <w:caps w:val="0"/>
          <w:color w:val="auto"/>
          <w:spacing w:val="0"/>
          <w:kern w:val="21"/>
          <w:sz w:val="32"/>
          <w:szCs w:val="32"/>
          <w:shd w:val="clear" w:fill="FFFFFF"/>
        </w:rPr>
      </w:pPr>
      <w:r>
        <w:rPr>
          <w:rStyle w:val="9"/>
          <w:rFonts w:hint="eastAsia" w:ascii="仿宋" w:hAnsi="仿宋" w:eastAsia="仿宋" w:cs="仿宋"/>
          <w:b w:val="0"/>
          <w:bCs/>
          <w:i w:val="0"/>
          <w:caps w:val="0"/>
          <w:color w:val="auto"/>
          <w:spacing w:val="0"/>
          <w:kern w:val="21"/>
          <w:sz w:val="32"/>
          <w:szCs w:val="32"/>
          <w:shd w:val="clear" w:fill="FFFFFF"/>
        </w:rPr>
        <w:t>习近平强调，武装头脑、指导实践、推动工作，落脚点在指导实践、推动工作；学懂弄通做实，落脚点在做实。要牢记空谈误国、实干兴邦的道理，坚持知行合一、真抓实干，做实干家。干部要面对大是大非敢于亮剑，面对矛盾敢于迎难而上，面对危机敢于挺身而出，面对失误敢于承担责任，面对歪风邪气敢于坚决斗争，做疾风劲草、当烈火真金。干部成长无捷径可走，经风雨、见世面才能壮筋骨、长才干。要做起而行之的行动者、不做坐而论道的清谈客，当攻坚克难的奋斗者、不当怕见风雨的泥菩萨，在摸爬滚打中增长才干，在层层历练中积累经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Style w:val="9"/>
          <w:rFonts w:hint="eastAsia" w:ascii="仿宋" w:hAnsi="仿宋" w:eastAsia="仿宋" w:cs="仿宋"/>
          <w:b w:val="0"/>
          <w:bCs/>
          <w:i w:val="0"/>
          <w:caps w:val="0"/>
          <w:color w:val="auto"/>
          <w:spacing w:val="0"/>
          <w:kern w:val="21"/>
          <w:sz w:val="32"/>
          <w:szCs w:val="32"/>
          <w:shd w:val="clear" w:fill="FFFFFF"/>
        </w:rPr>
      </w:pPr>
      <w:r>
        <w:rPr>
          <w:rStyle w:val="9"/>
          <w:rFonts w:hint="eastAsia" w:ascii="仿宋" w:hAnsi="仿宋" w:eastAsia="仿宋" w:cs="仿宋"/>
          <w:b w:val="0"/>
          <w:bCs/>
          <w:i w:val="0"/>
          <w:caps w:val="0"/>
          <w:color w:val="auto"/>
          <w:spacing w:val="0"/>
          <w:kern w:val="21"/>
          <w:sz w:val="32"/>
          <w:szCs w:val="32"/>
          <w:shd w:val="clear" w:fill="FFFFFF"/>
        </w:rPr>
        <w:t>习近平指出，能否敢于负责、勇于担当，最能看出一个干部的党性和作风。统筹推进“五位一体”总体布局、协调推进“四个全面”战略布局，贯彻落实新发展理念，打好三大攻坚战，做好稳增长、促改革、调结构、惠民生、防风险、保稳定工作，等等，都需要担当，都需要发扬斗争精神、提高斗争本领。要用知重负重、攻坚克难的实际行动，诠释对党的忠诚、对人民的赤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Style w:val="9"/>
          <w:rFonts w:hint="eastAsia" w:ascii="仿宋" w:hAnsi="仿宋" w:eastAsia="仿宋" w:cs="仿宋"/>
          <w:b w:val="0"/>
          <w:bCs/>
          <w:i w:val="0"/>
          <w:caps w:val="0"/>
          <w:color w:val="auto"/>
          <w:spacing w:val="0"/>
          <w:kern w:val="21"/>
          <w:sz w:val="32"/>
          <w:szCs w:val="32"/>
          <w:shd w:val="clear" w:fill="FFFFFF"/>
        </w:rPr>
      </w:pPr>
      <w:r>
        <w:rPr>
          <w:rStyle w:val="9"/>
          <w:rFonts w:hint="eastAsia" w:ascii="仿宋" w:hAnsi="仿宋" w:eastAsia="仿宋" w:cs="仿宋"/>
          <w:b w:val="0"/>
          <w:bCs/>
          <w:i w:val="0"/>
          <w:caps w:val="0"/>
          <w:color w:val="auto"/>
          <w:spacing w:val="0"/>
          <w:kern w:val="21"/>
          <w:sz w:val="32"/>
          <w:szCs w:val="32"/>
          <w:shd w:val="clear" w:fill="FFFFFF"/>
        </w:rPr>
        <w:t>陈希主持开班式并讲话。他指出，要把学习贯彻习近平新时代中国特色社会主义思想作为主题，全面系统学、及时跟进学、深入思考学、联系实际学，掌握贯穿其中的马克思主义立场观点方法，学出对党忠诚、坚定信念、自觉自信、责任担当、能力水平，为实现“两个一百年”奋斗目标、实现中华民族伟大复兴的中国梦作出应有贡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Style w:val="9"/>
          <w:rFonts w:hint="eastAsia" w:ascii="仿宋" w:hAnsi="仿宋" w:eastAsia="仿宋" w:cs="仿宋"/>
          <w:b w:val="0"/>
          <w:bCs/>
          <w:i w:val="0"/>
          <w:caps w:val="0"/>
          <w:color w:val="auto"/>
          <w:spacing w:val="0"/>
          <w:kern w:val="21"/>
          <w:sz w:val="32"/>
          <w:szCs w:val="32"/>
          <w:shd w:val="clear" w:fill="FFFFFF"/>
        </w:rPr>
      </w:pPr>
      <w:r>
        <w:rPr>
          <w:rStyle w:val="9"/>
          <w:rFonts w:hint="eastAsia" w:ascii="仿宋" w:hAnsi="仿宋" w:eastAsia="仿宋" w:cs="仿宋"/>
          <w:b w:val="0"/>
          <w:bCs/>
          <w:i w:val="0"/>
          <w:caps w:val="0"/>
          <w:color w:val="auto"/>
          <w:spacing w:val="0"/>
          <w:kern w:val="21"/>
          <w:sz w:val="32"/>
          <w:szCs w:val="32"/>
          <w:shd w:val="clear" w:fill="FFFFFF"/>
        </w:rPr>
        <w:t>丁薛祥、黄坤明出席开班式。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Style w:val="9"/>
          <w:rFonts w:hint="eastAsia" w:ascii="仿宋" w:hAnsi="仿宋" w:eastAsia="仿宋" w:cs="仿宋"/>
          <w:b w:val="0"/>
          <w:bCs/>
          <w:i w:val="0"/>
          <w:caps w:val="0"/>
          <w:color w:val="auto"/>
          <w:spacing w:val="0"/>
          <w:kern w:val="21"/>
          <w:sz w:val="32"/>
          <w:szCs w:val="32"/>
          <w:shd w:val="clear" w:fill="FFFFFF"/>
        </w:rPr>
      </w:pPr>
      <w:r>
        <w:rPr>
          <w:rStyle w:val="9"/>
          <w:rFonts w:hint="eastAsia" w:ascii="仿宋" w:hAnsi="仿宋" w:eastAsia="仿宋" w:cs="仿宋"/>
          <w:b w:val="0"/>
          <w:bCs/>
          <w:i w:val="0"/>
          <w:caps w:val="0"/>
          <w:color w:val="auto"/>
          <w:spacing w:val="0"/>
          <w:kern w:val="21"/>
          <w:sz w:val="32"/>
          <w:szCs w:val="32"/>
          <w:shd w:val="clear" w:fill="FFFFFF"/>
        </w:rPr>
        <w:t>2019年春季学期中央党校（国家行政学院）中青年干部培训班学员参加开班式，中央有关部门负责同志列席开班式。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32"/>
          <w:szCs w:val="32"/>
          <w:lang w:val="en-US" w:eastAsia="zh-CN"/>
        </w:rPr>
      </w:pPr>
      <w:bookmarkStart w:id="1" w:name="_Toc29620"/>
      <w:r>
        <w:rPr>
          <w:rFonts w:hint="eastAsia" w:ascii="仿宋" w:hAnsi="仿宋" w:eastAsia="仿宋" w:cs="仿宋"/>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习近平在中央党校（国家行政学院）中青年干部培训班开班式上发表重要讲话</w:t>
      </w:r>
      <w:bookmarkEnd w:id="1"/>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Style w:val="9"/>
          <w:rFonts w:hint="eastAsia" w:ascii="楷体" w:hAnsi="楷体" w:eastAsia="楷体" w:cs="楷体"/>
          <w:b/>
          <w:bCs w:val="0"/>
          <w:i w:val="0"/>
          <w:caps w:val="0"/>
          <w:color w:val="auto"/>
          <w:spacing w:val="0"/>
          <w:kern w:val="21"/>
          <w:sz w:val="32"/>
          <w:szCs w:val="32"/>
          <w:shd w:val="clear" w:fill="FFFFFF"/>
          <w:lang w:val="en-US" w:eastAsia="zh-CN"/>
        </w:rPr>
      </w:pPr>
      <w:r>
        <w:rPr>
          <w:rStyle w:val="9"/>
          <w:rFonts w:hint="eastAsia" w:ascii="楷体" w:hAnsi="楷体" w:eastAsia="楷体" w:cs="楷体"/>
          <w:b/>
          <w:bCs w:val="0"/>
          <w:i w:val="0"/>
          <w:caps w:val="0"/>
          <w:color w:val="auto"/>
          <w:spacing w:val="0"/>
          <w:kern w:val="21"/>
          <w:sz w:val="32"/>
          <w:szCs w:val="32"/>
          <w:shd w:val="clear" w:fill="FFFFFF"/>
          <w:lang w:val="en-US" w:eastAsia="zh-CN"/>
        </w:rPr>
        <w:t>2019年9月3日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Style w:val="9"/>
          <w:rFonts w:hint="eastAsia" w:ascii="仿宋" w:hAnsi="仿宋" w:eastAsia="仿宋" w:cs="仿宋"/>
          <w:b w:val="0"/>
          <w:bCs/>
          <w:i w:val="0"/>
          <w:caps w:val="0"/>
          <w:color w:val="auto"/>
          <w:spacing w:val="0"/>
          <w:kern w:val="21"/>
          <w:sz w:val="32"/>
          <w:szCs w:val="32"/>
          <w:shd w:val="clear" w:fill="FFFFFF"/>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Style w:val="9"/>
          <w:rFonts w:hint="eastAsia" w:ascii="仿宋" w:hAnsi="仿宋" w:eastAsia="仿宋" w:cs="仿宋"/>
          <w:b w:val="0"/>
          <w:bCs/>
          <w:i w:val="0"/>
          <w:caps w:val="0"/>
          <w:color w:val="auto"/>
          <w:spacing w:val="0"/>
          <w:kern w:val="21"/>
          <w:sz w:val="32"/>
          <w:szCs w:val="32"/>
          <w:shd w:val="clear" w:fill="FFFFFF"/>
        </w:rPr>
      </w:pPr>
      <w:r>
        <w:rPr>
          <w:rStyle w:val="9"/>
          <w:rFonts w:hint="eastAsia" w:ascii="仿宋" w:hAnsi="仿宋" w:eastAsia="仿宋" w:cs="仿宋"/>
          <w:b w:val="0"/>
          <w:bCs/>
          <w:i w:val="0"/>
          <w:caps w:val="0"/>
          <w:color w:val="auto"/>
          <w:spacing w:val="0"/>
          <w:kern w:val="21"/>
          <w:sz w:val="32"/>
          <w:szCs w:val="32"/>
          <w:shd w:val="clear" w:fill="FFFFFF"/>
        </w:rPr>
        <w:t>新华社北京9月3日电 2019年秋季学期中央党校（国家行政学院）中青年干部培训班3日上午在中央党校开班。中共中央总书记、国家主席、中央军委主席习近平在开班式上发表重要讲话强调，广大干部特别是年轻干部要经受严格的思想淬炼、政治历练、实践锻炼，发扬斗争精神，增强斗争本领，为实现“两个一百年”奋斗目标、实现中华民族伟大复兴的中国梦而顽强奋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Style w:val="9"/>
          <w:rFonts w:hint="eastAsia" w:ascii="仿宋" w:hAnsi="仿宋" w:eastAsia="仿宋" w:cs="仿宋"/>
          <w:b w:val="0"/>
          <w:bCs/>
          <w:i w:val="0"/>
          <w:caps w:val="0"/>
          <w:color w:val="auto"/>
          <w:spacing w:val="0"/>
          <w:kern w:val="21"/>
          <w:sz w:val="32"/>
          <w:szCs w:val="32"/>
          <w:shd w:val="clear" w:fill="FFFFFF"/>
        </w:rPr>
      </w:pPr>
      <w:r>
        <w:rPr>
          <w:rStyle w:val="9"/>
          <w:rFonts w:hint="eastAsia" w:ascii="仿宋" w:hAnsi="仿宋" w:eastAsia="仿宋" w:cs="仿宋"/>
          <w:b w:val="0"/>
          <w:bCs/>
          <w:i w:val="0"/>
          <w:caps w:val="0"/>
          <w:color w:val="auto"/>
          <w:spacing w:val="0"/>
          <w:kern w:val="21"/>
          <w:sz w:val="32"/>
          <w:szCs w:val="32"/>
          <w:shd w:val="clear" w:fill="FFFFFF"/>
        </w:rPr>
        <w:t>中共中央政治局常委、中央书记处书记王沪宁出席开班式。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Style w:val="9"/>
          <w:rFonts w:hint="eastAsia" w:ascii="仿宋" w:hAnsi="仿宋" w:eastAsia="仿宋" w:cs="仿宋"/>
          <w:b w:val="0"/>
          <w:bCs/>
          <w:i w:val="0"/>
          <w:caps w:val="0"/>
          <w:color w:val="auto"/>
          <w:spacing w:val="0"/>
          <w:kern w:val="21"/>
          <w:sz w:val="32"/>
          <w:szCs w:val="32"/>
          <w:shd w:val="clear" w:fill="FFFFFF"/>
        </w:rPr>
      </w:pPr>
      <w:r>
        <w:rPr>
          <w:rStyle w:val="9"/>
          <w:rFonts w:hint="eastAsia" w:ascii="仿宋" w:hAnsi="仿宋" w:eastAsia="仿宋" w:cs="仿宋"/>
          <w:b w:val="0"/>
          <w:bCs/>
          <w:i w:val="0"/>
          <w:caps w:val="0"/>
          <w:color w:val="auto"/>
          <w:spacing w:val="0"/>
          <w:kern w:val="21"/>
          <w:sz w:val="32"/>
          <w:szCs w:val="32"/>
          <w:shd w:val="clear" w:fill="FFFFFF"/>
        </w:rPr>
        <w:t>习近平指出，马克思主义产生和发展、社会主义国家诞生和发展的历程充满着斗争的艰辛。建立中国共产党、成立中华人民共和国、实行改革开放、推进新时代中国特色社会主义事业，都是在斗争中诞生、在斗争中发展、在斗争中壮大的。当今世界正处于百年未有之大变局，我们党领导的伟大斗争、伟大工程、伟大事业、伟大梦想正在如火如荼进行，改革发展稳定任务艰巨繁重，我们面临着难得的历史机遇，也面临着一系列重大风险考验。胜利实现我们党确定的目标任务，必须发扬斗争精神，增强斗争本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Style w:val="9"/>
          <w:rFonts w:hint="eastAsia" w:ascii="仿宋" w:hAnsi="仿宋" w:eastAsia="仿宋" w:cs="仿宋"/>
          <w:b w:val="0"/>
          <w:bCs/>
          <w:i w:val="0"/>
          <w:caps w:val="0"/>
          <w:color w:val="auto"/>
          <w:spacing w:val="0"/>
          <w:kern w:val="21"/>
          <w:sz w:val="32"/>
          <w:szCs w:val="32"/>
          <w:shd w:val="clear" w:fill="FFFFFF"/>
        </w:rPr>
      </w:pPr>
      <w:r>
        <w:rPr>
          <w:rStyle w:val="9"/>
          <w:rFonts w:hint="eastAsia" w:ascii="仿宋" w:hAnsi="仿宋" w:eastAsia="仿宋" w:cs="仿宋"/>
          <w:b w:val="0"/>
          <w:bCs/>
          <w:i w:val="0"/>
          <w:caps w:val="0"/>
          <w:color w:val="auto"/>
          <w:spacing w:val="0"/>
          <w:kern w:val="21"/>
          <w:sz w:val="32"/>
          <w:szCs w:val="32"/>
          <w:shd w:val="clear" w:fill="FFFFFF"/>
        </w:rPr>
        <w:t>习近平强调，中华民族伟大复兴，绝不是轻轻松松、敲锣打鼓就能实现的，实现伟大梦想必须进行伟大斗争。在前进道路上我们面临的风险考验只会越来越复杂，甚至会遇到难以想象的惊涛骇浪。我们面临的各种斗争不是短期的而是长期的，至少要伴随我们实现第二个百年奋斗目标全过程。必须增强“四个意识”，坚定“四个自信”，做到“两个维护”，坚定斗争意志，当严峻形势和斗争任务摆在面前时，骨头要硬，敢于出击，敢战能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Style w:val="9"/>
          <w:rFonts w:hint="eastAsia" w:ascii="仿宋" w:hAnsi="仿宋" w:eastAsia="仿宋" w:cs="仿宋"/>
          <w:b w:val="0"/>
          <w:bCs/>
          <w:i w:val="0"/>
          <w:caps w:val="0"/>
          <w:color w:val="auto"/>
          <w:spacing w:val="0"/>
          <w:kern w:val="21"/>
          <w:sz w:val="32"/>
          <w:szCs w:val="32"/>
          <w:shd w:val="clear" w:fill="FFFFFF"/>
        </w:rPr>
      </w:pPr>
      <w:r>
        <w:rPr>
          <w:rStyle w:val="9"/>
          <w:rFonts w:hint="eastAsia" w:ascii="仿宋" w:hAnsi="仿宋" w:eastAsia="仿宋" w:cs="仿宋"/>
          <w:b w:val="0"/>
          <w:bCs/>
          <w:i w:val="0"/>
          <w:caps w:val="0"/>
          <w:color w:val="auto"/>
          <w:spacing w:val="0"/>
          <w:kern w:val="21"/>
          <w:sz w:val="32"/>
          <w:szCs w:val="32"/>
          <w:shd w:val="clear" w:fill="FFFFFF"/>
        </w:rPr>
        <w:t>习近平强调，共产党人的斗争是有方向、有立场、有原则的，大方向就是坚持中国共产党领导和我国社会主义制度不动摇。凡是危害中国共产党领导和我国社会主义制度的各种风险挑战，凡是危害我国主权、安全、发展利益的各种风险挑战，凡是危害我国核心利益和重大原则的各种风险挑战，凡是危害我国人民根本利益的各种风险挑战，凡是危害我国实现“两个一百年”奋斗目标、实现中华民族伟大复兴的各种风险挑战，只要来了，我们就必须进行坚决斗争，而且必须取得斗争胜利。我们的头脑要特别清醒、立场要特别坚定，牢牢把握正确斗争方向，做到在各种重大斗争考验面前“不畏浮云遮望眼”，“乱云飞渡仍从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Style w:val="9"/>
          <w:rFonts w:hint="eastAsia" w:ascii="仿宋" w:hAnsi="仿宋" w:eastAsia="仿宋" w:cs="仿宋"/>
          <w:b w:val="0"/>
          <w:bCs/>
          <w:i w:val="0"/>
          <w:caps w:val="0"/>
          <w:color w:val="auto"/>
          <w:spacing w:val="0"/>
          <w:kern w:val="21"/>
          <w:sz w:val="32"/>
          <w:szCs w:val="32"/>
          <w:shd w:val="clear" w:fill="FFFFFF"/>
        </w:rPr>
      </w:pPr>
      <w:r>
        <w:rPr>
          <w:rStyle w:val="9"/>
          <w:rFonts w:hint="eastAsia" w:ascii="仿宋" w:hAnsi="仿宋" w:eastAsia="仿宋" w:cs="仿宋"/>
          <w:b w:val="0"/>
          <w:bCs/>
          <w:i w:val="0"/>
          <w:caps w:val="0"/>
          <w:color w:val="auto"/>
          <w:spacing w:val="0"/>
          <w:kern w:val="21"/>
          <w:sz w:val="32"/>
          <w:szCs w:val="32"/>
          <w:shd w:val="clear" w:fill="FFFFFF"/>
        </w:rPr>
        <w:t>习近平指出，我们共产党人的斗争，从来都是奔着矛盾问题、风险挑战去的。当前和今后一个时期，我国发展进入各种风险挑战不断积累甚至集中显露的时期，面临的重大斗争不会少，经济、政治、文化、社会、生态文明建设和国防和军队建设、港澳台工作、外交工作、党的建设等方面都有，而且越来越复杂。领导干部要有草摇叶响知鹿过、松风一起知虎来、一叶易色而知天下秋的见微知著能力，对潜在的风险有科学预判，知道风险在哪里，表现形式是什么，发展趋势会怎样，该斗争的就要斗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Style w:val="9"/>
          <w:rFonts w:hint="eastAsia" w:ascii="仿宋" w:hAnsi="仿宋" w:eastAsia="仿宋" w:cs="仿宋"/>
          <w:b w:val="0"/>
          <w:bCs/>
          <w:i w:val="0"/>
          <w:caps w:val="0"/>
          <w:color w:val="auto"/>
          <w:spacing w:val="0"/>
          <w:kern w:val="21"/>
          <w:sz w:val="32"/>
          <w:szCs w:val="32"/>
          <w:shd w:val="clear" w:fill="FFFFFF"/>
        </w:rPr>
      </w:pPr>
      <w:r>
        <w:rPr>
          <w:rStyle w:val="9"/>
          <w:rFonts w:hint="eastAsia" w:ascii="仿宋" w:hAnsi="仿宋" w:eastAsia="仿宋" w:cs="仿宋"/>
          <w:b w:val="0"/>
          <w:bCs/>
          <w:i w:val="0"/>
          <w:caps w:val="0"/>
          <w:color w:val="auto"/>
          <w:spacing w:val="0"/>
          <w:kern w:val="21"/>
          <w:sz w:val="32"/>
          <w:szCs w:val="32"/>
          <w:shd w:val="clear" w:fill="FFFFFF"/>
        </w:rPr>
        <w:t>习近平强调，斗争是一门艺术，要善于斗争。在各种重大斗争中，我们要坚持增强忧患意识和保持战略定力相统一、坚持战略判断和战术决断相统一、坚持斗争过程和斗争实效相统一。领导干部要守土有责、守土尽责，召之即来、来之能战、战之必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Style w:val="9"/>
          <w:rFonts w:hint="eastAsia" w:ascii="仿宋" w:hAnsi="仿宋" w:eastAsia="仿宋" w:cs="仿宋"/>
          <w:b w:val="0"/>
          <w:bCs/>
          <w:i w:val="0"/>
          <w:caps w:val="0"/>
          <w:color w:val="auto"/>
          <w:spacing w:val="0"/>
          <w:kern w:val="21"/>
          <w:sz w:val="32"/>
          <w:szCs w:val="32"/>
          <w:shd w:val="clear" w:fill="FFFFFF"/>
        </w:rPr>
      </w:pPr>
      <w:r>
        <w:rPr>
          <w:rStyle w:val="9"/>
          <w:rFonts w:hint="eastAsia" w:ascii="仿宋" w:hAnsi="仿宋" w:eastAsia="仿宋" w:cs="仿宋"/>
          <w:b w:val="0"/>
          <w:bCs/>
          <w:i w:val="0"/>
          <w:caps w:val="0"/>
          <w:color w:val="auto"/>
          <w:spacing w:val="0"/>
          <w:kern w:val="21"/>
          <w:sz w:val="32"/>
          <w:szCs w:val="32"/>
          <w:shd w:val="clear" w:fill="FFFFFF"/>
        </w:rPr>
        <w:t>习近平指出，要注重策略方法，讲求斗争艺术。要抓主要矛盾、抓矛盾的主要方面，坚持有理有利有节，合理选择斗争方式、把握斗争火候，在原则问题上寸步不让，在策略问题上灵活机动。要根据形势需要，把握时、度、效，及时调整斗争策略。要团结一切可以团结的力量，调动一切积极因素，在斗争中争取团结，在斗争中谋求合作，在斗争中争取共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Style w:val="9"/>
          <w:rFonts w:hint="eastAsia" w:ascii="仿宋" w:hAnsi="仿宋" w:eastAsia="仿宋" w:cs="仿宋"/>
          <w:b w:val="0"/>
          <w:bCs/>
          <w:i w:val="0"/>
          <w:caps w:val="0"/>
          <w:color w:val="auto"/>
          <w:spacing w:val="0"/>
          <w:kern w:val="21"/>
          <w:sz w:val="32"/>
          <w:szCs w:val="32"/>
          <w:shd w:val="clear" w:fill="FFFFFF"/>
        </w:rPr>
      </w:pPr>
      <w:r>
        <w:rPr>
          <w:rStyle w:val="9"/>
          <w:rFonts w:hint="eastAsia" w:ascii="仿宋" w:hAnsi="仿宋" w:eastAsia="仿宋" w:cs="仿宋"/>
          <w:b w:val="0"/>
          <w:bCs/>
          <w:i w:val="0"/>
          <w:caps w:val="0"/>
          <w:color w:val="auto"/>
          <w:spacing w:val="0"/>
          <w:kern w:val="21"/>
          <w:sz w:val="32"/>
          <w:szCs w:val="32"/>
          <w:shd w:val="clear" w:fill="FFFFFF"/>
        </w:rPr>
        <w:t>习近平强调，斗争精神、斗争本领，不是与生俱来的。领导干部要经受严格的思想淬炼、政治历练、实践锻炼，在复杂严峻的斗争中经风雨、见世面、壮筋骨，真正锻造成为烈火真金。要学懂弄通做实党的创新理论，掌握马克思主义立场观点方法，夯实敢于斗争、善于斗争的思想根基，理论上清醒，政治上才能坚定，斗争起来才有底气、才有力量。要坚持在重大斗争中磨砺，越是困难大、矛盾多的地方，越是形势严峻、情况复杂的时候，越能练胆魄、磨意志、长才干。领导干部要主动投身到各种斗争中去，在大是大非面前敢于亮剑，在矛盾冲突面前敢于迎难而上，在危机困难面前敢于挺身而出，在歪风邪气面前敢于坚决斗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Style w:val="9"/>
          <w:rFonts w:hint="eastAsia" w:ascii="仿宋" w:hAnsi="仿宋" w:eastAsia="仿宋" w:cs="仿宋"/>
          <w:b w:val="0"/>
          <w:bCs/>
          <w:i w:val="0"/>
          <w:caps w:val="0"/>
          <w:color w:val="auto"/>
          <w:spacing w:val="0"/>
          <w:kern w:val="21"/>
          <w:sz w:val="32"/>
          <w:szCs w:val="32"/>
          <w:shd w:val="clear" w:fill="FFFFFF"/>
        </w:rPr>
      </w:pPr>
      <w:r>
        <w:rPr>
          <w:rStyle w:val="9"/>
          <w:rFonts w:hint="eastAsia" w:ascii="仿宋" w:hAnsi="仿宋" w:eastAsia="仿宋" w:cs="仿宋"/>
          <w:b w:val="0"/>
          <w:bCs/>
          <w:i w:val="0"/>
          <w:caps w:val="0"/>
          <w:color w:val="auto"/>
          <w:spacing w:val="0"/>
          <w:kern w:val="21"/>
          <w:sz w:val="32"/>
          <w:szCs w:val="32"/>
          <w:shd w:val="clear" w:fill="FFFFFF"/>
        </w:rPr>
        <w:t>习近平指出，社会是在矛盾运动中前进的，有矛盾就会有斗争。领导干部不论在哪个岗位、担任什么职务，都要勇于担当、攻坚克难，既当指挥员、又当战斗员，培养和保持顽强的斗争精神、坚韧的斗争意志、高超的斗争本领。我们在工作中遇到的斗争是多方面的，改革发展稳定、内政外交国防、治党治国治军都需要发扬斗争精神、提高斗争本领。全面从严治党、坚持马克思主义在意识形态领域的指导地位、全面深化改革、推进供给侧结构性改革、推动高质量发展、消除金融领域隐患、保障和改善民生、打赢脱贫攻坚战、治理生态环境、应对重大自然灾害、全面依法治国、处理群体性事件、打击黑恶势力、维护国家安全，等等，都要敢于斗争、善于斗争。领导干部要做敢于斗争、善于斗争的战士。</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Style w:val="9"/>
          <w:rFonts w:hint="eastAsia" w:ascii="仿宋" w:hAnsi="仿宋" w:eastAsia="仿宋" w:cs="仿宋"/>
          <w:b w:val="0"/>
          <w:bCs/>
          <w:i w:val="0"/>
          <w:caps w:val="0"/>
          <w:color w:val="auto"/>
          <w:spacing w:val="0"/>
          <w:kern w:val="21"/>
          <w:sz w:val="32"/>
          <w:szCs w:val="32"/>
          <w:shd w:val="clear" w:fill="FFFFFF"/>
        </w:rPr>
      </w:pPr>
      <w:r>
        <w:rPr>
          <w:rStyle w:val="9"/>
          <w:rFonts w:hint="eastAsia" w:ascii="仿宋" w:hAnsi="仿宋" w:eastAsia="仿宋" w:cs="仿宋"/>
          <w:b w:val="0"/>
          <w:bCs/>
          <w:i w:val="0"/>
          <w:caps w:val="0"/>
          <w:color w:val="auto"/>
          <w:spacing w:val="0"/>
          <w:kern w:val="21"/>
          <w:sz w:val="32"/>
          <w:szCs w:val="32"/>
          <w:shd w:val="clear" w:fill="FFFFFF"/>
        </w:rPr>
        <w:t>陈希主持开班式并讲话。他表示，要把学习贯彻习近平新时代中国特色社会主义思想作为根本任务，作为全部工作的主题主线，自觉主动学、及时跟进学、联系实际学、笃信笃行学，增强“四个意识”，坚定“四个自信”，做到“两个维护”，锤炼忠诚干净担当的政治品格，发扬斗争精神、提高斗争本领，把初心和使命落实到本职岗位上、一言一行中，为实现“两个一百年”奋斗目标、实现中华民族伟大复兴的中国梦作出应有贡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Style w:val="9"/>
          <w:rFonts w:hint="eastAsia" w:ascii="仿宋" w:hAnsi="仿宋" w:eastAsia="仿宋" w:cs="仿宋"/>
          <w:b w:val="0"/>
          <w:bCs/>
          <w:i w:val="0"/>
          <w:caps w:val="0"/>
          <w:color w:val="auto"/>
          <w:spacing w:val="0"/>
          <w:kern w:val="21"/>
          <w:sz w:val="32"/>
          <w:szCs w:val="32"/>
          <w:shd w:val="clear" w:fill="FFFFFF"/>
        </w:rPr>
      </w:pPr>
      <w:r>
        <w:rPr>
          <w:rStyle w:val="9"/>
          <w:rFonts w:hint="eastAsia" w:ascii="仿宋" w:hAnsi="仿宋" w:eastAsia="仿宋" w:cs="仿宋"/>
          <w:b w:val="0"/>
          <w:bCs/>
          <w:i w:val="0"/>
          <w:caps w:val="0"/>
          <w:color w:val="auto"/>
          <w:spacing w:val="0"/>
          <w:kern w:val="21"/>
          <w:sz w:val="32"/>
          <w:szCs w:val="32"/>
          <w:shd w:val="clear" w:fill="FFFFFF"/>
        </w:rPr>
        <w:t>丁薛祥、黄坤明出席开班式。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Style w:val="9"/>
          <w:rFonts w:hint="eastAsia" w:ascii="仿宋" w:hAnsi="仿宋" w:eastAsia="仿宋" w:cs="仿宋"/>
          <w:b w:val="0"/>
          <w:bCs/>
          <w:i w:val="0"/>
          <w:caps w:val="0"/>
          <w:color w:val="auto"/>
          <w:spacing w:val="0"/>
          <w:kern w:val="21"/>
          <w:sz w:val="32"/>
          <w:szCs w:val="32"/>
          <w:shd w:val="clear" w:fill="FFFFFF"/>
        </w:rPr>
      </w:pPr>
      <w:r>
        <w:rPr>
          <w:rStyle w:val="9"/>
          <w:rFonts w:hint="eastAsia" w:ascii="仿宋" w:hAnsi="仿宋" w:eastAsia="仿宋" w:cs="仿宋"/>
          <w:b w:val="0"/>
          <w:bCs/>
          <w:i w:val="0"/>
          <w:caps w:val="0"/>
          <w:color w:val="auto"/>
          <w:spacing w:val="0"/>
          <w:kern w:val="21"/>
          <w:sz w:val="32"/>
          <w:szCs w:val="32"/>
          <w:shd w:val="clear" w:fill="FFFFFF"/>
        </w:rPr>
        <w:t>2019年秋季学期中央党校（国家行政学院）中青年干部培训班学员参加开班式，中央有关部门负责同志列席开班式。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Style w:val="9"/>
          <w:rFonts w:hint="eastAsia" w:ascii="仿宋" w:hAnsi="仿宋" w:eastAsia="仿宋" w:cs="仿宋"/>
          <w:b w:val="0"/>
          <w:bCs/>
          <w:i w:val="0"/>
          <w:caps w:val="0"/>
          <w:color w:val="auto"/>
          <w:spacing w:val="0"/>
          <w:kern w:val="21"/>
          <w:sz w:val="32"/>
          <w:szCs w:val="32"/>
          <w:shd w:val="clear" w:fill="FFFFFF"/>
        </w:rPr>
      </w:pPr>
      <w:r>
        <w:rPr>
          <w:rStyle w:val="9"/>
          <w:rFonts w:hint="eastAsia" w:ascii="仿宋" w:hAnsi="仿宋" w:eastAsia="仿宋" w:cs="仿宋"/>
          <w:b w:val="0"/>
          <w:bCs/>
          <w:i w:val="0"/>
          <w:caps w:val="0"/>
          <w:color w:val="auto"/>
          <w:spacing w:val="0"/>
          <w:kern w:val="21"/>
          <w:sz w:val="32"/>
          <w:szCs w:val="32"/>
          <w:shd w:val="clear" w:fill="FFFFFF"/>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_GBK" w:hAnsi="方正小标宋_GBK" w:eastAsia="方正小标宋_GBK" w:cs="方正小标宋_GBK"/>
          <w:color w:val="auto"/>
          <w:sz w:val="44"/>
          <w:szCs w:val="44"/>
          <w:lang w:val="en-US" w:eastAsia="zh-CN"/>
        </w:rPr>
      </w:pPr>
      <w:bookmarkStart w:id="2" w:name="_Toc26580"/>
      <w:r>
        <w:rPr>
          <w:rFonts w:hint="eastAsia" w:ascii="方正小标宋_GBK" w:hAnsi="方正小标宋_GBK" w:eastAsia="方正小标宋_GBK" w:cs="方正小标宋_GBK"/>
          <w:color w:val="auto"/>
          <w:sz w:val="44"/>
          <w:szCs w:val="44"/>
          <w:lang w:val="en-US" w:eastAsia="zh-CN"/>
        </w:rPr>
        <w:t>习近平在中央党校（国家行政学院）中青年干部培训班开班式上发表重要讲话</w:t>
      </w:r>
      <w:bookmarkEnd w:id="2"/>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Style w:val="9"/>
          <w:rFonts w:hint="eastAsia" w:ascii="楷体" w:hAnsi="楷体" w:eastAsia="楷体" w:cs="楷体"/>
          <w:b/>
          <w:bCs w:val="0"/>
          <w:i w:val="0"/>
          <w:caps w:val="0"/>
          <w:color w:val="auto"/>
          <w:spacing w:val="0"/>
          <w:kern w:val="21"/>
          <w:sz w:val="32"/>
          <w:szCs w:val="32"/>
          <w:shd w:val="clear" w:fill="FFFFFF"/>
          <w:lang w:val="en-US" w:eastAsia="zh-CN"/>
        </w:rPr>
      </w:pPr>
      <w:r>
        <w:rPr>
          <w:rStyle w:val="9"/>
          <w:rFonts w:hint="eastAsia" w:ascii="楷体" w:hAnsi="楷体" w:eastAsia="楷体" w:cs="楷体"/>
          <w:b/>
          <w:bCs w:val="0"/>
          <w:i w:val="0"/>
          <w:caps w:val="0"/>
          <w:color w:val="auto"/>
          <w:spacing w:val="0"/>
          <w:kern w:val="21"/>
          <w:sz w:val="32"/>
          <w:szCs w:val="32"/>
          <w:shd w:val="clear" w:fill="FFFFFF"/>
          <w:lang w:val="en-US" w:eastAsia="zh-CN"/>
        </w:rPr>
        <w:t>2020年10月10日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Style w:val="9"/>
          <w:rFonts w:hint="eastAsia" w:ascii="仿宋" w:hAnsi="仿宋" w:eastAsia="仿宋" w:cs="仿宋"/>
          <w:b w:val="0"/>
          <w:bCs/>
          <w:i w:val="0"/>
          <w:caps w:val="0"/>
          <w:color w:val="auto"/>
          <w:spacing w:val="0"/>
          <w:kern w:val="21"/>
          <w:sz w:val="32"/>
          <w:szCs w:val="32"/>
          <w:shd w:val="clear" w:fill="FFFFFF"/>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Style w:val="9"/>
          <w:rFonts w:hint="eastAsia" w:ascii="仿宋" w:hAnsi="仿宋" w:eastAsia="仿宋" w:cs="仿宋"/>
          <w:b w:val="0"/>
          <w:bCs/>
          <w:i w:val="0"/>
          <w:caps w:val="0"/>
          <w:color w:val="auto"/>
          <w:spacing w:val="0"/>
          <w:kern w:val="21"/>
          <w:sz w:val="32"/>
          <w:szCs w:val="32"/>
          <w:shd w:val="clear" w:fill="FFFFFF"/>
        </w:rPr>
      </w:pPr>
      <w:r>
        <w:rPr>
          <w:rStyle w:val="9"/>
          <w:rFonts w:hint="eastAsia" w:ascii="仿宋" w:hAnsi="仿宋" w:eastAsia="仿宋" w:cs="仿宋"/>
          <w:b w:val="0"/>
          <w:bCs/>
          <w:i w:val="0"/>
          <w:caps w:val="0"/>
          <w:color w:val="auto"/>
          <w:spacing w:val="0"/>
          <w:kern w:val="21"/>
          <w:sz w:val="32"/>
          <w:szCs w:val="32"/>
          <w:shd w:val="clear" w:fill="FFFFFF"/>
        </w:rPr>
        <w:t>新华社北京10月10日电 2020年秋季学期中央党校（国家行政学院）中青年干部培训班10月10日上午在中央党校开班。中共中央总书记、国家主席、中央军委主席习近平在开班式上发表重要讲话强调，历史总是在不断解决问题中前进的。我们党领导人民干革命、搞建设、抓改革，都是为了解决我国的实际问题。提高解决实际问题能力是应对当前复杂形势、完成艰巨任务的迫切需要，也是年轻干部成长的必然要求。面对复杂形势和艰巨任务，我们要在危机中育先机、于变局中开新局，干部特别是年轻干部要提高政治能力、调查研究能力、科学决策能力、改革攻坚能力、应急处突能力、群众工作能力、抓落实能力，勇于直面问题，想干事、能干事、干成事，不断解决问题、破解难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Style w:val="9"/>
          <w:rFonts w:hint="eastAsia" w:ascii="仿宋" w:hAnsi="仿宋" w:eastAsia="仿宋" w:cs="仿宋"/>
          <w:b w:val="0"/>
          <w:bCs/>
          <w:i w:val="0"/>
          <w:caps w:val="0"/>
          <w:color w:val="auto"/>
          <w:spacing w:val="0"/>
          <w:kern w:val="21"/>
          <w:sz w:val="32"/>
          <w:szCs w:val="32"/>
          <w:shd w:val="clear" w:fill="FFFFFF"/>
        </w:rPr>
      </w:pPr>
      <w:r>
        <w:rPr>
          <w:rStyle w:val="9"/>
          <w:rFonts w:hint="eastAsia" w:ascii="仿宋" w:hAnsi="仿宋" w:eastAsia="仿宋" w:cs="仿宋"/>
          <w:b w:val="0"/>
          <w:bCs/>
          <w:i w:val="0"/>
          <w:caps w:val="0"/>
          <w:color w:val="auto"/>
          <w:spacing w:val="0"/>
          <w:kern w:val="21"/>
          <w:sz w:val="32"/>
          <w:szCs w:val="32"/>
          <w:shd w:val="clear" w:fill="FFFFFF"/>
        </w:rPr>
        <w:t>中共中央政治局常委、中央书记处书记王沪宁出席开班式。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Style w:val="9"/>
          <w:rFonts w:hint="eastAsia" w:ascii="仿宋" w:hAnsi="仿宋" w:eastAsia="仿宋" w:cs="仿宋"/>
          <w:b w:val="0"/>
          <w:bCs/>
          <w:i w:val="0"/>
          <w:caps w:val="0"/>
          <w:color w:val="auto"/>
          <w:spacing w:val="0"/>
          <w:kern w:val="21"/>
          <w:sz w:val="32"/>
          <w:szCs w:val="32"/>
          <w:shd w:val="clear" w:fill="FFFFFF"/>
        </w:rPr>
      </w:pPr>
      <w:r>
        <w:rPr>
          <w:rStyle w:val="9"/>
          <w:rFonts w:hint="eastAsia" w:ascii="仿宋" w:hAnsi="仿宋" w:eastAsia="仿宋" w:cs="仿宋"/>
          <w:b w:val="0"/>
          <w:bCs/>
          <w:i w:val="0"/>
          <w:caps w:val="0"/>
          <w:color w:val="auto"/>
          <w:spacing w:val="0"/>
          <w:kern w:val="21"/>
          <w:sz w:val="32"/>
          <w:szCs w:val="32"/>
          <w:shd w:val="clear" w:fill="FFFFFF"/>
        </w:rPr>
        <w:t>习近平强调，党的十八大以来，党和国家事业取得历史性成就、发生历史性变革，其中一条很重要的经验就是坚持问题导向，把解决实际问题作为打开工作局面的突破口。当今世界正经历百年未有之大变局，外部环境出现更多不稳定性不确定性。明年我们将进入“十四五”时期，开启全面建设社会主义现代化国家新征程。进入新发展阶段，贯彻新发展理念，构建新发展格局，需要解决的问题会越来越多样、越来越复杂。我国继续发展具有多方面优势和条件，但发展不平衡不充分问题仍然突出。抗击新冠肺炎疫情斗争取得重大战略成果，但决胜全面建成小康社会、决战脱贫攻坚，扎实做好“六稳”工作、全面落实“六保”任务，夺取全面胜利，还需要付出持续努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Style w:val="9"/>
          <w:rFonts w:hint="eastAsia" w:ascii="仿宋" w:hAnsi="仿宋" w:eastAsia="仿宋" w:cs="仿宋"/>
          <w:b w:val="0"/>
          <w:bCs/>
          <w:i w:val="0"/>
          <w:caps w:val="0"/>
          <w:color w:val="auto"/>
          <w:spacing w:val="0"/>
          <w:kern w:val="21"/>
          <w:sz w:val="32"/>
          <w:szCs w:val="32"/>
          <w:shd w:val="clear" w:fill="FFFFFF"/>
        </w:rPr>
      </w:pPr>
      <w:r>
        <w:rPr>
          <w:rStyle w:val="9"/>
          <w:rFonts w:hint="eastAsia" w:ascii="仿宋" w:hAnsi="仿宋" w:eastAsia="仿宋" w:cs="仿宋"/>
          <w:b w:val="0"/>
          <w:bCs/>
          <w:i w:val="0"/>
          <w:caps w:val="0"/>
          <w:color w:val="auto"/>
          <w:spacing w:val="0"/>
          <w:kern w:val="21"/>
          <w:sz w:val="32"/>
          <w:szCs w:val="32"/>
          <w:shd w:val="clear" w:fill="FFFFFF"/>
        </w:rPr>
        <w:t>习近平指出，年轻干部要提高政治能力。在干部干好工作所需的各种能力中，政治能力是第一位的。有了过硬的政治能力，才能做到自觉在思想上政治上行动上同党中央保持高度一致，在任何时候任何情况下都能“不畏浮云遮望眼”、“乱云飞渡仍从容”。提高政治能力，首先要把握正确政治方向，坚持中国共产党领导和我国社会主义制度。在这个问题上，决不能有任何迷糊和动摇！这次抗击新冠肺炎疫情斗争的实践再次证明，中国共产党是风雨来袭时中国人民最可靠的主心骨，我国社会主义制度是抵御风险挑战的最有力制度保证。年轻干部必须坚守一条，凡是有利于坚持党的领导和我国社会主义制度的事就坚定不移做，凡是不利于坚持党的领导和我国社会主义制度的事就坚决不做！要不断提高政治敏锐性和政治鉴别力，观察分析形势首先要把握政治因素，特别是要能够透过现象看本质，做到眼睛亮、见事早、行动快。提高政治能力必须对党的政治纪律和政治规矩怀有敬畏之心。要自觉加强政治历练，增强政治自制力，始终做政治上的“明白人”、“老实人”。要注重提高马克思主义理论水平，学深悟透，融会贯通，掌握辩证唯物主义和历史唯物主义，掌握贯穿其中的马克思主义立场观点方法，掌握中国化的马克思主义，做马克思主义的坚定信仰者、忠实实践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Style w:val="9"/>
          <w:rFonts w:hint="eastAsia" w:ascii="仿宋" w:hAnsi="仿宋" w:eastAsia="仿宋" w:cs="仿宋"/>
          <w:b w:val="0"/>
          <w:bCs/>
          <w:i w:val="0"/>
          <w:caps w:val="0"/>
          <w:color w:val="auto"/>
          <w:spacing w:val="0"/>
          <w:kern w:val="21"/>
          <w:sz w:val="32"/>
          <w:szCs w:val="32"/>
          <w:shd w:val="clear" w:fill="FFFFFF"/>
        </w:rPr>
      </w:pPr>
      <w:r>
        <w:rPr>
          <w:rStyle w:val="9"/>
          <w:rFonts w:hint="eastAsia" w:ascii="仿宋" w:hAnsi="仿宋" w:eastAsia="仿宋" w:cs="仿宋"/>
          <w:b w:val="0"/>
          <w:bCs/>
          <w:i w:val="0"/>
          <w:caps w:val="0"/>
          <w:color w:val="auto"/>
          <w:spacing w:val="0"/>
          <w:kern w:val="21"/>
          <w:sz w:val="32"/>
          <w:szCs w:val="32"/>
          <w:shd w:val="clear" w:fill="FFFFFF"/>
        </w:rPr>
        <w:t>习近平指出，年轻干部要提高调查研究能力。调查研究是做好工作的基本功。一定要学会调查研究，在调查研究中提高工作本领。调查研究要经常化。要坚持到群众中去、到实践中去，倾听基层干部群众所想所急所盼，了解和掌握真实情况，不能走马观花、蜻蜓点水，一得自矜、以偏概全。对调研得来的大量材料和情况，要认真研究分析，由此及彼、由表及里。对经过充分研究、比较成熟的调研成果，要及时上升为决策部署，转化为具体措施；对尚未研究透彻的调研成果，要更深入地听取意见，完善后再付诸实施；对已经形成举措、落实落地的，要及时跟踪评估，视情况调整优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Style w:val="9"/>
          <w:rFonts w:hint="eastAsia" w:ascii="仿宋" w:hAnsi="仿宋" w:eastAsia="仿宋" w:cs="仿宋"/>
          <w:b w:val="0"/>
          <w:bCs/>
          <w:i w:val="0"/>
          <w:caps w:val="0"/>
          <w:color w:val="auto"/>
          <w:spacing w:val="0"/>
          <w:kern w:val="21"/>
          <w:sz w:val="32"/>
          <w:szCs w:val="32"/>
          <w:shd w:val="clear" w:fill="FFFFFF"/>
        </w:rPr>
      </w:pPr>
      <w:r>
        <w:rPr>
          <w:rStyle w:val="9"/>
          <w:rFonts w:hint="eastAsia" w:ascii="仿宋" w:hAnsi="仿宋" w:eastAsia="仿宋" w:cs="仿宋"/>
          <w:b w:val="0"/>
          <w:bCs/>
          <w:i w:val="0"/>
          <w:caps w:val="0"/>
          <w:color w:val="auto"/>
          <w:spacing w:val="0"/>
          <w:kern w:val="21"/>
          <w:sz w:val="32"/>
          <w:szCs w:val="32"/>
          <w:shd w:val="clear" w:fill="FFFFFF"/>
        </w:rPr>
        <w:t>习近平强调，年轻干部要提高科学决策能力。做到科学决策，首先要有战略眼光，看得远、想得深。领导干部想问题、作决策，一定要对国之大者心中有数，多打大算盘、算大账，少打小算盘、算小账，善于把地区和部门的工作融入党和国家事业大棋局，做到既为一域争光、更为全局添彩。要深入研究、综合分析，看事情是否值得做、是否符合实际等，全面权衡，科学决断。作决策一定要开展可行性研究，多方听取意见，综合评判，科学取舍，使决策符合实际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Style w:val="9"/>
          <w:rFonts w:hint="eastAsia" w:ascii="仿宋" w:hAnsi="仿宋" w:eastAsia="仿宋" w:cs="仿宋"/>
          <w:b w:val="0"/>
          <w:bCs/>
          <w:i w:val="0"/>
          <w:caps w:val="0"/>
          <w:color w:val="auto"/>
          <w:spacing w:val="0"/>
          <w:kern w:val="21"/>
          <w:sz w:val="32"/>
          <w:szCs w:val="32"/>
          <w:shd w:val="clear" w:fill="FFFFFF"/>
        </w:rPr>
      </w:pPr>
      <w:r>
        <w:rPr>
          <w:rStyle w:val="9"/>
          <w:rFonts w:hint="eastAsia" w:ascii="仿宋" w:hAnsi="仿宋" w:eastAsia="仿宋" w:cs="仿宋"/>
          <w:b w:val="0"/>
          <w:bCs/>
          <w:i w:val="0"/>
          <w:caps w:val="0"/>
          <w:color w:val="auto"/>
          <w:spacing w:val="0"/>
          <w:kern w:val="21"/>
          <w:sz w:val="32"/>
          <w:szCs w:val="32"/>
          <w:shd w:val="clear" w:fill="FFFFFF"/>
        </w:rPr>
        <w:t>习近平指出，年轻干部要提高改革攻坚能力。面向未来，我们要全面推进党和国家各项工作，尤其是贯彻新发展理念、推动高质量发展、构建新发展格局，继续走在时代前列，仍然要以全面深化改革添动力、求突破。改革必须有勇气和决心，保持越是艰险越向前的刚健勇毅。要把干事热情和科学精神结合起来，使出台的各项改革举措符合客观规律、符合工作需要、符合群众利益。改革攻坚要有正确方法，坚持创新思维，跟着问题走、奔着问题去，准确识变、科学应变、主动求变，在把握规律的基础上实现变革创新。要尊重群众首创精神，把加强顶层设计和坚持问计于民统一起来，从生动鲜活的基层实践中汲取智慧。要注重增强系统性、整体性、协同性，使各项改革举措相互配合、相互促进、相得益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Style w:val="9"/>
          <w:rFonts w:hint="eastAsia" w:ascii="仿宋" w:hAnsi="仿宋" w:eastAsia="仿宋" w:cs="仿宋"/>
          <w:b w:val="0"/>
          <w:bCs/>
          <w:i w:val="0"/>
          <w:caps w:val="0"/>
          <w:color w:val="auto"/>
          <w:spacing w:val="0"/>
          <w:kern w:val="21"/>
          <w:sz w:val="32"/>
          <w:szCs w:val="32"/>
          <w:shd w:val="clear" w:fill="FFFFFF"/>
        </w:rPr>
      </w:pPr>
      <w:r>
        <w:rPr>
          <w:rStyle w:val="9"/>
          <w:rFonts w:hint="eastAsia" w:ascii="仿宋" w:hAnsi="仿宋" w:eastAsia="仿宋" w:cs="仿宋"/>
          <w:b w:val="0"/>
          <w:bCs/>
          <w:i w:val="0"/>
          <w:caps w:val="0"/>
          <w:color w:val="auto"/>
          <w:spacing w:val="0"/>
          <w:kern w:val="21"/>
          <w:sz w:val="32"/>
          <w:szCs w:val="32"/>
          <w:shd w:val="clear" w:fill="FFFFFF"/>
        </w:rPr>
        <w:t>习近平强调，年轻干部要提高应急处突能力。预判风险是防范风险的前提，把握风险走向是谋求战略主动的关键。要增强风险意识，下好先手棋、打好主动仗，做好随时应对各种风险挑战的准备。要努力成为所在工作领域的行家里手，不断提高应急处突的见识和胆识，对可能发生的各种风险挑战，要做到心中有数、分类施策、精准拆弹，有效掌控局势、化解危机。要紧密结合应对风险实践，查找工作和体制机制上的漏洞，及时予以完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Style w:val="9"/>
          <w:rFonts w:hint="eastAsia" w:ascii="仿宋" w:hAnsi="仿宋" w:eastAsia="仿宋" w:cs="仿宋"/>
          <w:b w:val="0"/>
          <w:bCs/>
          <w:i w:val="0"/>
          <w:caps w:val="0"/>
          <w:color w:val="auto"/>
          <w:spacing w:val="0"/>
          <w:kern w:val="21"/>
          <w:sz w:val="32"/>
          <w:szCs w:val="32"/>
          <w:shd w:val="clear" w:fill="FFFFFF"/>
        </w:rPr>
      </w:pPr>
      <w:r>
        <w:rPr>
          <w:rStyle w:val="9"/>
          <w:rFonts w:hint="eastAsia" w:ascii="仿宋" w:hAnsi="仿宋" w:eastAsia="仿宋" w:cs="仿宋"/>
          <w:b w:val="0"/>
          <w:bCs/>
          <w:i w:val="0"/>
          <w:caps w:val="0"/>
          <w:color w:val="auto"/>
          <w:spacing w:val="0"/>
          <w:kern w:val="21"/>
          <w:sz w:val="32"/>
          <w:szCs w:val="32"/>
          <w:shd w:val="clear" w:fill="FFFFFF"/>
        </w:rPr>
        <w:t>习近平指出，年轻干部要提高群众工作能力。要坚持从群众中来、到群众中去，真正成为群众的贴心人。要心中有群众，时刻把群众安危冷暖放在心上，认真落实党中央各项惠民政策，把小事当作大事来办，切实解决群众“急难愁盼”的问题。要落实党中央关于逐步实现全体人民共同富裕的要求，带领群众艰苦奋斗、勤劳致富，在收入、就业、教育、社保、医保、医药卫生、住房等方面不断取得实实在在的成果。要注意宣传群众、教育群众，用群众喜闻乐见、易于接受的方法开展工作，提高群众思想觉悟，让他们心热起来、行动起来。要自觉运用法治思维和法治方式深化改革、推动发展、化解矛盾，维护社会公平正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Style w:val="9"/>
          <w:rFonts w:hint="eastAsia" w:ascii="仿宋" w:hAnsi="仿宋" w:eastAsia="仿宋" w:cs="仿宋"/>
          <w:b w:val="0"/>
          <w:bCs/>
          <w:i w:val="0"/>
          <w:caps w:val="0"/>
          <w:color w:val="auto"/>
          <w:spacing w:val="0"/>
          <w:kern w:val="21"/>
          <w:sz w:val="32"/>
          <w:szCs w:val="32"/>
          <w:shd w:val="clear" w:fill="FFFFFF"/>
        </w:rPr>
      </w:pPr>
      <w:r>
        <w:rPr>
          <w:rStyle w:val="9"/>
          <w:rFonts w:hint="eastAsia" w:ascii="仿宋" w:hAnsi="仿宋" w:eastAsia="仿宋" w:cs="仿宋"/>
          <w:b w:val="0"/>
          <w:bCs/>
          <w:i w:val="0"/>
          <w:caps w:val="0"/>
          <w:color w:val="auto"/>
          <w:spacing w:val="0"/>
          <w:kern w:val="21"/>
          <w:sz w:val="32"/>
          <w:szCs w:val="32"/>
          <w:shd w:val="clear" w:fill="FFFFFF"/>
        </w:rPr>
        <w:t>习近平强调，年轻干部要提高抓落实能力。干事业不能做样子，必须脚踏实地，抓工作落实要以上率下、真抓实干。特别是主要领导干部，既要带领大家一起定好盘子、理清路子、开对方子，又要做到重要任务亲自部署、关键环节亲自把关、落实情况亲自督查，不能高高在上、凌空蹈虚，不能只挂帅不出征。干事业就要有钉钉子精神，抓铁有痕、踏石留印，稳扎稳打向前走，过了一山再登一峰，跨过一沟再越一壑，不断通过化解难题开创工作新局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Style w:val="9"/>
          <w:rFonts w:hint="eastAsia" w:ascii="仿宋" w:hAnsi="仿宋" w:eastAsia="仿宋" w:cs="仿宋"/>
          <w:b w:val="0"/>
          <w:bCs/>
          <w:i w:val="0"/>
          <w:caps w:val="0"/>
          <w:color w:val="auto"/>
          <w:spacing w:val="0"/>
          <w:kern w:val="21"/>
          <w:sz w:val="32"/>
          <w:szCs w:val="32"/>
          <w:shd w:val="clear" w:fill="FFFFFF"/>
        </w:rPr>
      </w:pPr>
      <w:r>
        <w:rPr>
          <w:rStyle w:val="9"/>
          <w:rFonts w:hint="eastAsia" w:ascii="仿宋" w:hAnsi="仿宋" w:eastAsia="仿宋" w:cs="仿宋"/>
          <w:b w:val="0"/>
          <w:bCs/>
          <w:i w:val="0"/>
          <w:caps w:val="0"/>
          <w:color w:val="auto"/>
          <w:spacing w:val="0"/>
          <w:kern w:val="21"/>
          <w:sz w:val="32"/>
          <w:szCs w:val="32"/>
          <w:shd w:val="clear" w:fill="FFFFFF"/>
        </w:rPr>
        <w:t>习近平指出，我们正处在大有可为的新时代。年轻干部要起而行之、勇挑重担，积极投身新时代中国特色社会主义伟大实践，经风雨、见世面，真刀真枪锤炼能力，以过硬本领展现作为、不辱使命。各级党组织要有针对性地加强对年轻干部的思想淬炼、政治历练、实践锻炼、专业训练，明确培养年轻干部的正确途径，坚决克服干部培养中的形式主义，帮助他们提高解决实际问题能力，让他们更好肩负起新时代的职责和使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Style w:val="9"/>
          <w:rFonts w:hint="eastAsia" w:ascii="仿宋" w:hAnsi="仿宋" w:eastAsia="仿宋" w:cs="仿宋"/>
          <w:b w:val="0"/>
          <w:bCs/>
          <w:i w:val="0"/>
          <w:caps w:val="0"/>
          <w:color w:val="auto"/>
          <w:spacing w:val="0"/>
          <w:kern w:val="21"/>
          <w:sz w:val="32"/>
          <w:szCs w:val="32"/>
          <w:shd w:val="clear" w:fill="FFFFFF"/>
        </w:rPr>
      </w:pPr>
      <w:r>
        <w:rPr>
          <w:rStyle w:val="9"/>
          <w:rFonts w:hint="eastAsia" w:ascii="仿宋" w:hAnsi="仿宋" w:eastAsia="仿宋" w:cs="仿宋"/>
          <w:b w:val="0"/>
          <w:bCs/>
          <w:i w:val="0"/>
          <w:caps w:val="0"/>
          <w:color w:val="auto"/>
          <w:spacing w:val="0"/>
          <w:kern w:val="21"/>
          <w:sz w:val="32"/>
          <w:szCs w:val="32"/>
          <w:shd w:val="clear" w:fill="FFFFFF"/>
        </w:rPr>
        <w:t>陈希主持开班式，指出要深入学习贯彻习近平新时代中国特色社会主义思想，增强“四个意识”、坚定“四个自信”、做到“两个维护”，积极投身新时代中国特色社会主义伟大实践，持之以恒加强思想淬炼、政治历练、实践锻炼、专业训练，不断提高解决实际问题能力，牢记初心使命、勇于担当作为、善于攻坚克难，自觉担负起党和人民赋予的时代重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Style w:val="9"/>
          <w:rFonts w:hint="eastAsia" w:ascii="仿宋" w:hAnsi="仿宋" w:eastAsia="仿宋" w:cs="仿宋"/>
          <w:b w:val="0"/>
          <w:bCs/>
          <w:i w:val="0"/>
          <w:caps w:val="0"/>
          <w:color w:val="auto"/>
          <w:spacing w:val="0"/>
          <w:kern w:val="21"/>
          <w:sz w:val="32"/>
          <w:szCs w:val="32"/>
          <w:shd w:val="clear" w:fill="FFFFFF"/>
        </w:rPr>
      </w:pPr>
      <w:r>
        <w:rPr>
          <w:rStyle w:val="9"/>
          <w:rFonts w:hint="eastAsia" w:ascii="仿宋" w:hAnsi="仿宋" w:eastAsia="仿宋" w:cs="仿宋"/>
          <w:b w:val="0"/>
          <w:bCs/>
          <w:i w:val="0"/>
          <w:caps w:val="0"/>
          <w:color w:val="auto"/>
          <w:spacing w:val="0"/>
          <w:kern w:val="21"/>
          <w:sz w:val="32"/>
          <w:szCs w:val="32"/>
          <w:shd w:val="clear" w:fill="FFFFFF"/>
        </w:rPr>
        <w:t>丁薛祥、黄坤明出席开班式。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Style w:val="9"/>
          <w:rFonts w:hint="eastAsia" w:ascii="仿宋" w:hAnsi="仿宋" w:eastAsia="仿宋" w:cs="仿宋"/>
          <w:b w:val="0"/>
          <w:bCs/>
          <w:i w:val="0"/>
          <w:caps w:val="0"/>
          <w:color w:val="auto"/>
          <w:spacing w:val="0"/>
          <w:kern w:val="21"/>
          <w:sz w:val="32"/>
          <w:szCs w:val="32"/>
          <w:shd w:val="clear" w:fill="FFFFFF"/>
        </w:rPr>
      </w:pPr>
      <w:r>
        <w:rPr>
          <w:rStyle w:val="9"/>
          <w:rFonts w:hint="eastAsia" w:ascii="仿宋" w:hAnsi="仿宋" w:eastAsia="仿宋" w:cs="仿宋"/>
          <w:b w:val="0"/>
          <w:bCs/>
          <w:i w:val="0"/>
          <w:caps w:val="0"/>
          <w:color w:val="auto"/>
          <w:spacing w:val="0"/>
          <w:kern w:val="21"/>
          <w:sz w:val="32"/>
          <w:szCs w:val="32"/>
          <w:shd w:val="clear" w:fill="FFFFFF"/>
        </w:rPr>
        <w:t>2020年秋季学期中央党校（国家行政学院）中青年干部培训班学员参加开班式，中央有关部门负责同志列席开班式。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Style w:val="9"/>
          <w:rFonts w:hint="eastAsia" w:ascii="仿宋" w:hAnsi="仿宋" w:eastAsia="仿宋" w:cs="仿宋"/>
          <w:b w:val="0"/>
          <w:bCs/>
          <w:i w:val="0"/>
          <w:caps w:val="0"/>
          <w:color w:val="auto"/>
          <w:spacing w:val="0"/>
          <w:kern w:val="21"/>
          <w:sz w:val="32"/>
          <w:szCs w:val="32"/>
          <w:shd w:val="clear" w:fill="FFFFFF"/>
        </w:rPr>
      </w:pPr>
      <w:r>
        <w:rPr>
          <w:rStyle w:val="9"/>
          <w:rFonts w:hint="eastAsia" w:ascii="仿宋" w:hAnsi="仿宋" w:eastAsia="仿宋" w:cs="仿宋"/>
          <w:b w:val="0"/>
          <w:bCs/>
          <w:i w:val="0"/>
          <w:caps w:val="0"/>
          <w:color w:val="auto"/>
          <w:spacing w:val="0"/>
          <w:kern w:val="21"/>
          <w:sz w:val="32"/>
          <w:szCs w:val="32"/>
          <w:shd w:val="clear" w:fill="FFFFFF"/>
        </w:rPr>
        <w:br w:type="page"/>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outlineLvl w:val="0"/>
        <w:rPr>
          <w:rFonts w:hint="eastAsia" w:ascii="方正小标宋_GBK" w:hAnsi="方正小标宋_GBK" w:eastAsia="方正小标宋_GBK" w:cs="方正小标宋_GBK"/>
          <w:color w:val="auto"/>
          <w:kern w:val="2"/>
          <w:sz w:val="44"/>
          <w:szCs w:val="44"/>
          <w:lang w:val="en-US" w:eastAsia="zh-CN" w:bidi="ar-SA"/>
        </w:rPr>
      </w:pPr>
      <w:bookmarkStart w:id="3" w:name="_Toc32187"/>
      <w:r>
        <w:rPr>
          <w:rFonts w:hint="eastAsia" w:ascii="方正小标宋_GBK" w:hAnsi="方正小标宋_GBK" w:eastAsia="方正小标宋_GBK" w:cs="方正小标宋_GBK"/>
          <w:color w:val="auto"/>
          <w:kern w:val="2"/>
          <w:sz w:val="44"/>
          <w:szCs w:val="44"/>
          <w:lang w:val="en-US" w:eastAsia="zh-CN" w:bidi="ar-SA"/>
        </w:rPr>
        <w:t>辩证唯物主义是中国共产党人的</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outlineLvl w:val="0"/>
        <w:rPr>
          <w:rFonts w:hint="eastAsia" w:ascii="方正小标宋_GBK" w:hAnsi="方正小标宋_GBK" w:eastAsia="方正小标宋_GBK" w:cs="方正小标宋_GBK"/>
          <w:color w:val="auto"/>
          <w:kern w:val="2"/>
          <w:sz w:val="44"/>
          <w:szCs w:val="44"/>
          <w:lang w:val="en-US" w:eastAsia="zh-CN" w:bidi="ar-SA"/>
        </w:rPr>
      </w:pPr>
      <w:r>
        <w:rPr>
          <w:rFonts w:hint="eastAsia" w:ascii="方正小标宋_GBK" w:hAnsi="方正小标宋_GBK" w:eastAsia="方正小标宋_GBK" w:cs="方正小标宋_GBK"/>
          <w:color w:val="auto"/>
          <w:kern w:val="2"/>
          <w:sz w:val="44"/>
          <w:szCs w:val="44"/>
          <w:lang w:val="en-US" w:eastAsia="zh-CN" w:bidi="ar-SA"/>
        </w:rPr>
        <w:t>世界观和方法论</w:t>
      </w:r>
      <w:bookmarkEnd w:id="3"/>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Style w:val="9"/>
          <w:rFonts w:hint="eastAsia" w:ascii="楷体" w:hAnsi="楷体" w:eastAsia="楷体" w:cs="楷体"/>
          <w:b/>
          <w:bCs w:val="0"/>
          <w:i w:val="0"/>
          <w:caps w:val="0"/>
          <w:color w:val="auto"/>
          <w:spacing w:val="0"/>
          <w:kern w:val="21"/>
          <w:sz w:val="32"/>
          <w:szCs w:val="32"/>
          <w:shd w:val="clear" w:fill="FFFFFF"/>
          <w:lang w:val="en-US" w:eastAsia="zh-CN"/>
        </w:rPr>
      </w:pPr>
      <w:bookmarkStart w:id="4" w:name="_Toc21347"/>
      <w:r>
        <w:rPr>
          <w:rStyle w:val="9"/>
          <w:rFonts w:hint="eastAsia" w:ascii="楷体" w:hAnsi="楷体" w:eastAsia="楷体" w:cs="楷体"/>
          <w:b/>
          <w:bCs w:val="0"/>
          <w:i w:val="0"/>
          <w:caps w:val="0"/>
          <w:color w:val="auto"/>
          <w:spacing w:val="0"/>
          <w:kern w:val="21"/>
          <w:sz w:val="32"/>
          <w:szCs w:val="32"/>
          <w:shd w:val="clear" w:fill="FFFFFF"/>
          <w:lang w:val="en-US" w:eastAsia="zh-CN"/>
        </w:rPr>
        <w:t>——习近平2015年1月23日在十八届中央政治局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Style w:val="9"/>
          <w:rFonts w:hint="eastAsia" w:ascii="楷体" w:hAnsi="楷体" w:eastAsia="楷体" w:cs="楷体"/>
          <w:b/>
          <w:bCs w:val="0"/>
          <w:i w:val="0"/>
          <w:caps w:val="0"/>
          <w:color w:val="auto"/>
          <w:spacing w:val="0"/>
          <w:kern w:val="21"/>
          <w:sz w:val="32"/>
          <w:szCs w:val="32"/>
          <w:shd w:val="clear" w:fill="FFFFFF"/>
          <w:lang w:val="en-US" w:eastAsia="zh-CN"/>
        </w:rPr>
      </w:pPr>
      <w:r>
        <w:rPr>
          <w:rStyle w:val="9"/>
          <w:rFonts w:hint="eastAsia" w:ascii="楷体" w:hAnsi="楷体" w:eastAsia="楷体" w:cs="楷体"/>
          <w:b/>
          <w:bCs w:val="0"/>
          <w:i w:val="0"/>
          <w:caps w:val="0"/>
          <w:color w:val="auto"/>
          <w:spacing w:val="0"/>
          <w:kern w:val="21"/>
          <w:sz w:val="32"/>
          <w:szCs w:val="32"/>
          <w:shd w:val="clear" w:fill="FFFFFF"/>
          <w:lang w:val="en-US" w:eastAsia="zh-CN"/>
        </w:rPr>
        <w:t>第二十次集体学习时的讲话</w:t>
      </w:r>
      <w:bookmarkEnd w:id="4"/>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700" w:firstLineChars="200"/>
        <w:jc w:val="left"/>
        <w:textAlignment w:val="auto"/>
        <w:rPr>
          <w:rFonts w:hint="eastAsia" w:ascii="仿宋" w:hAnsi="仿宋" w:eastAsia="仿宋" w:cs="仿宋"/>
          <w:i w:val="0"/>
          <w:caps w:val="0"/>
          <w:color w:val="auto"/>
          <w:spacing w:val="15"/>
          <w:sz w:val="32"/>
          <w:szCs w:val="32"/>
          <w:shd w:val="clear" w:fill="FFFFFF"/>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辩证唯物主义是中国共产党人的世界观和方法论。毛泽东同志曾经说过，马克思主义有几门学问，但基础的东西是马克思主义哲学。他在革命战争年代写下的《反对本本主义》、《实践论》、《矛盾论》等著作，在社会主义建设时期写下的《论十大关系》、《关于正确处理人民内部矛盾的问题》等著作，灵活运用了辩证唯物主义世界观和方法论，形成了具有鲜明中国特色的马克思主义哲学思想，为我们党掌握和运用辩证唯物主义树立了光辉典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邓小平同志非常善于运用辩证唯物主义解决实际问题。他强调，必须抓住社会主义初级阶段的主要矛盾，坚持以经济建设为中心；必须用实践来检验我们的工作，坚持“三个有利于”标准；必须坚持“两手抓、两手都要硬”、“摸着石头过河”，处理好计划和市场、先富和共富等关系。江泽民同志指出：“如果头脑里没有辩证唯物主义、历史唯物主义的世界观，就不可能以正确的立场和科学的态度来认识纷繁复杂的客观事物，把握事物发展的规律”。胡锦涛同志也说过，“辩证唯物主义和历史唯物主义的世界观和方法论，是马克思主义最根本的理论特征”，要学习掌握马克思主义哲学，努力提高探索解决新时期基本问题的本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今天，我们党要团结带领人民实现“两个一百年”奋斗目标、实现中华民族伟大复兴的中国梦，必须不断接受马克思主义哲学智慧的滋养，更加自觉地坚持和运用辩证唯物主义世界观和方法论，更好在实际工作中把握现象和本质、形式和内容、原因和结果、偶然和必然、可能和现实、内因和外因、共性和个性的关系，增强辩证思维、战略思维能力，把各项工作做得更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当前，结合我国实际和时代条件，学习和运用辩证唯物主义世界观和方法论，要注重解决好以下几个问题。</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b/>
          <w:bCs/>
          <w:i w:val="0"/>
          <w:caps w:val="0"/>
          <w:color w:val="auto"/>
          <w:spacing w:val="0"/>
          <w:kern w:val="0"/>
          <w:sz w:val="32"/>
          <w:szCs w:val="32"/>
          <w:shd w:val="clear" w:fill="FFFFFF"/>
          <w:lang w:val="en-US" w:eastAsia="zh-CN" w:bidi="ar"/>
        </w:rPr>
        <w:t>第一，学习掌握世界统一于物质、物质决定意识的原理，坚持从客观实际出发制定政策、推动工作。</w:t>
      </w:r>
      <w:r>
        <w:rPr>
          <w:rFonts w:hint="eastAsia" w:ascii="仿宋" w:hAnsi="仿宋" w:eastAsia="仿宋" w:cs="仿宋"/>
          <w:i w:val="0"/>
          <w:caps w:val="0"/>
          <w:color w:val="auto"/>
          <w:spacing w:val="0"/>
          <w:kern w:val="0"/>
          <w:sz w:val="32"/>
          <w:szCs w:val="32"/>
          <w:shd w:val="clear" w:fill="FFFFFF"/>
          <w:lang w:val="en-US" w:eastAsia="zh-CN" w:bidi="ar"/>
        </w:rPr>
        <w:t>世界物质统一性原理是辩证唯物主义最基本、最核心的观点，是马克思主义哲学的基石。恩格斯指出：“世界的真正的统一性在于它的物质性，而这种物质性不是由魔术师的三两句话所证明的，而是由哲学和自然科学的长期的和持续的发展所证明的。”遵循这一观点，最重要的就是坚持一切从客观实际出发，而不是从主观愿望出发。</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当代中国最大的客观实际是什么？就是我国仍处于并将长期处于社会主义初级阶段。这是我们认识当下、规划未来、制定政策、推进事业的客观基点，不能脱离这个基点，否则就会犯错误，甚至犯颠覆性的错误。对这个问题，很多同志在认识上是知道的，但在遇到具体问题时，有些同志会出现“乱花渐欲迷人眼”的情况，经常会冒出各种主观主义的东西，有时甚至头脑发热、异想天开。有的人喜欢拍脑袋决策、拍胸脯表态，盲目铺摊子、上项目，或者提出一些不切实际的高指标，结果只能是劳民伤财、得不偿失。为什么会出现这样的问题？甚至反复出现这样的问题？从思想根源来看，就是没有做到一切从实际出发。</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当然，客观实际不是一成不变的，而是不断发展变化的。“变化者，乃天地之自然。”坚持一切从实际出发，既要看到社会主义初级阶段基本国情没有变，也要看到我国经济社会发展每个阶段呈现出来的新特点。我国社会生产力、综合国力、人民生活水平实现了历史性跨越，我国基本国情的内涵不断发生变化，我们面临的国际国内风险、面临的难题也发生了重要变化。过去长期困扰我们的一些矛盾不存在了，但新的矛盾不断产生，其中很多是我们没有遇到、没有处理过的。如果守着我们对过去中国实际的认识不动，守株待兔，刻舟求剑，我们就难以前进。我们要准确把握国际国内环境变化，辩证分析我国经济发展阶段性特征，准确把握我国不同发展阶段的新变化新特点，使主观世界更好符合客观实际，按照实际决定工作方针，这是我们必须牢牢记住的工作方法。</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还要指出，辩证唯物主义虽然强调世界的统一性在于它的物质性，但并不否认意识对物质的反作用，而是认为这种反作用有时是十分巨大的。我们党强调理想信念是共产党人精神上的“钙”，强调“革命理想高于天”，就是精神变物质、物质变精神的辩证法。广大党员、干部理想信念坚定、干事创业精气神足，人民群众精神振奋、发愤图强，就可以创造出很多人间奇迹。如果党员、干部理想动摇、宗旨淡化，人民群众精神萎靡、贪图安逸，那往往可以干成的事情也干不成。所以，我们必须毫不放松理想信念教育、思想道德建设、意识形态工作，大力培育和弘扬社会主义核心价值观，用富有时代气息的中国精神凝聚中国力量。</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b/>
          <w:bCs/>
          <w:i w:val="0"/>
          <w:caps w:val="0"/>
          <w:color w:val="auto"/>
          <w:spacing w:val="0"/>
          <w:kern w:val="0"/>
          <w:sz w:val="32"/>
          <w:szCs w:val="32"/>
          <w:shd w:val="clear" w:fill="FFFFFF"/>
          <w:lang w:val="en-US" w:eastAsia="zh-CN" w:bidi="ar"/>
        </w:rPr>
        <w:t>第二，学习掌握事物矛盾运动的基本原理，不断强化问题意识，积极面对和化解前进中遇到的矛盾。</w:t>
      </w:r>
      <w:r>
        <w:rPr>
          <w:rFonts w:hint="eastAsia" w:ascii="仿宋" w:hAnsi="仿宋" w:eastAsia="仿宋" w:cs="仿宋"/>
          <w:i w:val="0"/>
          <w:caps w:val="0"/>
          <w:color w:val="auto"/>
          <w:spacing w:val="0"/>
          <w:kern w:val="0"/>
          <w:sz w:val="32"/>
          <w:szCs w:val="32"/>
          <w:shd w:val="clear" w:fill="FFFFFF"/>
          <w:lang w:val="en-US" w:eastAsia="zh-CN" w:bidi="ar"/>
        </w:rPr>
        <w:t>中国人早就知道矛盾的概念，所谓“一阴一阳之谓道”。矛盾是普遍存在的，矛盾是事物联系的实质内容和事物发展的根本动力，人的认识活动和实践活动，从根本上说就是不断认识矛盾、不断解决矛盾的过程。</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问题是事物矛盾的表现形式，我们强调增强问题意识、坚持问题导向，就是承认矛盾的普遍性、客观性，就是要善于把认识和化解矛盾作为打开工作局面的突破口。当前，我国已经进入发展关键期、改革攻坚期、矛盾凸显期，我们面临的矛盾更加复杂，既有过去长期积累而成的矛盾，也有在解决旧矛盾过程中新产生的矛盾，大量的还是随着形势环境变化新出现的矛盾。这些矛盾许多是这个发展阶段必然出现的，是躲不开也绕不过去的。</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我们党领导人民干革命、搞建设、抓改革，从来都是为了解决中国的现实问题。如果对矛盾熟视无睹，甚至回避、掩饰矛盾，在矛盾面前畏缩不前，坐看矛盾恶性转化，那就会积重难返，最后势必造成无法弥补的损失。“千丈之堤，以蝼蚁之穴溃；百尺之室，以突隙之烟焚。”矛盾积累到一定程度就会发生质的突变。对待矛盾的正确态度，应该是直面矛盾，并运用矛盾相辅相成的特性，在解决矛盾的过程中推动事物发展。</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党的十八大之后，我们强调不能简单以国内生产总值增长率论英雄，提出加快转变经济发展方式、调整经济结构，提出化解产能过剩，提出全面深化改革、全面依法治国，提出加强生态文明建设，等等，都是针对一些牵动面广、耦合性强的深层次矛盾去的。如果我们不迎难而上、因势利导，逢山开路、遇水架桥，这些矛盾不断积累，就有可能进一步向不利方面转化，最后成为干扰因素甚至破坏性力量。</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积极面对矛盾、解决矛盾，还要注意把握好主要矛盾和次要矛盾、矛盾的主要方面和次要方面的关系。“秉纲而目自张，执本而末自从。”面对复杂形势和繁重任务，首先要有全局观，对各种矛盾做到心中有数，同时又要优先解决主要矛盾和矛盾的主要方面，以此带动其他矛盾的解决。党的十八大以来，我们提出要协调推进全面建成小康社会、全面深化改革、全面依法治国、全面从严治党。在推进这“四个全面”过程中，我们既要注重总体谋划，又要注重牵住“牛鼻子”。比如，我们既对全面建成小康社会作出全面部署，又强调“小康不小康，关键看老乡”；既对全面深化改革作出顶层设计，又强调突出抓好重要领域和关键环节的改革；既对全面推进依法治国作出系统部署，又强调以中国特色社会主义法治体系为总目标和总抓手；既对全面从严治党提出系列要求，又把党风廉政建设作为突破口，着力解决人民群众反映强烈的“四风”问题，着力解决不敢腐、不能腐、不想腐的问题。在任何工作中，我们既要讲两点论，又要讲重点论，没有主次，不加区别，眉毛胡子一把抓，是做不好工作的。</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b/>
          <w:bCs/>
          <w:i w:val="0"/>
          <w:caps w:val="0"/>
          <w:color w:val="auto"/>
          <w:spacing w:val="0"/>
          <w:kern w:val="0"/>
          <w:sz w:val="32"/>
          <w:szCs w:val="32"/>
          <w:shd w:val="clear" w:fill="FFFFFF"/>
          <w:lang w:val="en-US" w:eastAsia="zh-CN" w:bidi="ar"/>
        </w:rPr>
        <w:t>第三，学习掌握唯物辩证法的根本方法，不断增强辩证思维能力，提高驾驭复杂局面、处理复杂问题的本领。</w:t>
      </w:r>
      <w:r>
        <w:rPr>
          <w:rFonts w:hint="eastAsia" w:ascii="仿宋" w:hAnsi="仿宋" w:eastAsia="仿宋" w:cs="仿宋"/>
          <w:i w:val="0"/>
          <w:caps w:val="0"/>
          <w:color w:val="auto"/>
          <w:spacing w:val="0"/>
          <w:kern w:val="0"/>
          <w:sz w:val="32"/>
          <w:szCs w:val="32"/>
          <w:shd w:val="clear" w:fill="FFFFFF"/>
          <w:lang w:val="en-US" w:eastAsia="zh-CN" w:bidi="ar"/>
        </w:rPr>
        <w:t>“事必有法，然后可成。”我们的事业越是向纵深发展，就越要不断增强辩证思维能力。当前，我国社会各种利益关系十分复杂，这就要求我们善于处理局部和全局、当前和长远、重点和非重点的关系，在权衡利弊中趋利避害、作出最为有利的战略抉择。我们全面深化改革，不能东一榔头西一棒子，而是要突出改革的系统性、整体性、协同性。同时，在推进改革中，我们要充分考虑不同地区、不同行业、不同群体的利益诉求，准确把握各方利益的交汇点和结合点，使改革成果更多更公平惠及全体人民。</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学习和运用唯物辩证法，就要反对形而上学的思想方法。我们的先人早就认识到了这个问题，很多典故都是批评和讽刺形而上学的，如盲人摸象、郑人买履、坐井观天、掩耳盗铃、揠苗助长、削足适履、画蛇添足，等等。世界上只有形而上学最省力，因为它可以瞎说一气，不需要依据客观实际，也不受客观实际检查。而坚持唯物辩证法，则要求用大气力、下真功夫。我们一方面要加强调查研究，准确把握客观实际，真正掌握规律；另一方面要坚持发展地而不是静止地、全面地而不是片面地、系统地而不是零散地、普遍联系地而不是单一孤立地观察事物，妥善处理各种重大关系。任何主观主义、形式主义、机械主义、教条主义、经验主义的观点都是形而上学的思想方法，在实际工作中不可能有好的效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b/>
          <w:bCs/>
          <w:i w:val="0"/>
          <w:caps w:val="0"/>
          <w:color w:val="auto"/>
          <w:spacing w:val="0"/>
          <w:kern w:val="0"/>
          <w:sz w:val="32"/>
          <w:szCs w:val="32"/>
          <w:shd w:val="clear" w:fill="FFFFFF"/>
          <w:lang w:val="en-US" w:eastAsia="zh-CN" w:bidi="ar"/>
        </w:rPr>
        <w:t>第四，学习掌握认识和实践辩证关系的原理，坚持实践第一的观点，不断推进实践基础上的理论创新。</w:t>
      </w:r>
      <w:r>
        <w:rPr>
          <w:rFonts w:hint="eastAsia" w:ascii="仿宋" w:hAnsi="仿宋" w:eastAsia="仿宋" w:cs="仿宋"/>
          <w:i w:val="0"/>
          <w:caps w:val="0"/>
          <w:color w:val="auto"/>
          <w:spacing w:val="0"/>
          <w:kern w:val="0"/>
          <w:sz w:val="32"/>
          <w:szCs w:val="32"/>
          <w:shd w:val="clear" w:fill="FFFFFF"/>
          <w:lang w:val="en-US" w:eastAsia="zh-CN" w:bidi="ar"/>
        </w:rPr>
        <w:t>实践观点是马克思主义哲学的核心观点。实践决定认识，是认识的源泉和动力，也是认识的目的和归宿。认识对实践具有反作用，正确的认识推动正确的实践，错误的认识导致错误的实践。我国古人关于知行合一的论述，强调的也是认识和实践的关系。如荀子的“不闻不若闻之，闻之不若见之，见之不若知之，知之不若行之”；西汉刘向的“耳闻之不如目见之，目见之不如足践之，足践之不如手辨之”；宋代陆游的“纸上得来终觉浅，绝知此事要躬行”；明代王夫之的“知行相资以为用”，等等。我们推进各项工作，根本的还是要靠实践出真知。</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我们党一贯重视理论工作，强调理论必须同实践相统一。理论一旦脱离了实践，就会成为僵化的教条，失去活力和生命力。实践如果没有正确理论的指导，也容易“盲人骑瞎马，夜半临深池”。理论对规律的揭示越深刻，对社会发展和变革的引领作用就越显著。我们坚持和发展中国特色社会主义，必须高度重视理论的作用，增强理论自信和战略定力，对经过反复实践和比较得出的正确理论，不能心猿意马、犹豫不决，要坚定不移坚持。</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实践没有止境，理论创新也没有止境。要使党和人民事业不停顿，首先理论上不能停顿。我们要根据时代变化和实践发展，不断深化认识，不断总结经验，不断进行理论创新，坚持理论指导和实践探索辩证统一，实现理论创新和实践创新良性互动，在这种统一和互动中发展21世纪中国的马克思主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9"/>
          <w:rFonts w:hint="eastAsia" w:ascii="仿宋" w:hAnsi="仿宋" w:eastAsia="仿宋" w:cs="仿宋"/>
          <w:b w:val="0"/>
          <w:bCs/>
          <w:i w:val="0"/>
          <w:caps w:val="0"/>
          <w:color w:val="auto"/>
          <w:spacing w:val="0"/>
          <w:kern w:val="21"/>
          <w:sz w:val="32"/>
          <w:szCs w:val="32"/>
          <w:shd w:val="clear" w:fill="FFFFFF"/>
        </w:rPr>
      </w:pPr>
      <w:r>
        <w:rPr>
          <w:rStyle w:val="9"/>
          <w:rFonts w:hint="eastAsia" w:ascii="仿宋" w:hAnsi="仿宋" w:eastAsia="仿宋" w:cs="仿宋"/>
          <w:b w:val="0"/>
          <w:bCs/>
          <w:i w:val="0"/>
          <w:caps w:val="0"/>
          <w:color w:val="auto"/>
          <w:spacing w:val="0"/>
          <w:kern w:val="21"/>
          <w:sz w:val="32"/>
          <w:szCs w:val="32"/>
          <w:shd w:val="clear" w:fill="FFFFFF"/>
        </w:rPr>
        <w:br w:type="page"/>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outlineLvl w:val="0"/>
        <w:rPr>
          <w:rFonts w:hint="eastAsia" w:ascii="方正小标宋_GBK" w:hAnsi="方正小标宋_GBK" w:eastAsia="方正小标宋_GBK" w:cs="方正小标宋_GBK"/>
          <w:color w:val="auto"/>
          <w:kern w:val="2"/>
          <w:sz w:val="44"/>
          <w:szCs w:val="44"/>
          <w:lang w:val="en-US" w:eastAsia="zh-CN" w:bidi="ar-SA"/>
        </w:rPr>
      </w:pPr>
      <w:bookmarkStart w:id="5" w:name="_Toc448"/>
      <w:r>
        <w:rPr>
          <w:rFonts w:hint="eastAsia" w:ascii="方正小标宋_GBK" w:hAnsi="方正小标宋_GBK" w:eastAsia="方正小标宋_GBK" w:cs="方正小标宋_GBK"/>
          <w:color w:val="auto"/>
          <w:kern w:val="2"/>
          <w:sz w:val="44"/>
          <w:szCs w:val="44"/>
          <w:lang w:val="en-US" w:eastAsia="zh-CN" w:bidi="ar-SA"/>
        </w:rPr>
        <w:t>谈谈调查研究</w:t>
      </w:r>
      <w:bookmarkEnd w:id="5"/>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Style w:val="9"/>
          <w:rFonts w:hint="eastAsia" w:ascii="楷体" w:hAnsi="楷体" w:eastAsia="楷体" w:cs="楷体"/>
          <w:b/>
          <w:bCs w:val="0"/>
          <w:i w:val="0"/>
          <w:caps w:val="0"/>
          <w:color w:val="auto"/>
          <w:spacing w:val="0"/>
          <w:kern w:val="21"/>
          <w:sz w:val="32"/>
          <w:szCs w:val="32"/>
          <w:shd w:val="clear" w:fill="FFFFFF"/>
          <w:lang w:val="en-US" w:eastAsia="zh-CN"/>
        </w:rPr>
      </w:pPr>
      <w:bookmarkStart w:id="6" w:name="_Toc18523"/>
      <w:r>
        <w:rPr>
          <w:rStyle w:val="9"/>
          <w:rFonts w:hint="eastAsia" w:ascii="楷体" w:hAnsi="楷体" w:eastAsia="楷体" w:cs="楷体"/>
          <w:b/>
          <w:bCs w:val="0"/>
          <w:i w:val="0"/>
          <w:caps w:val="0"/>
          <w:color w:val="auto"/>
          <w:spacing w:val="0"/>
          <w:kern w:val="21"/>
          <w:sz w:val="32"/>
          <w:szCs w:val="32"/>
          <w:shd w:val="clear" w:fill="FFFFFF"/>
          <w:lang w:val="en-US" w:eastAsia="zh-CN"/>
        </w:rPr>
        <w:t>——习近平2011年11月16日在中央党校秋季学期</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Style w:val="9"/>
          <w:rFonts w:hint="eastAsia" w:ascii="楷体" w:hAnsi="楷体" w:eastAsia="楷体" w:cs="楷体"/>
          <w:b/>
          <w:bCs w:val="0"/>
          <w:i w:val="0"/>
          <w:caps w:val="0"/>
          <w:color w:val="auto"/>
          <w:spacing w:val="0"/>
          <w:kern w:val="21"/>
          <w:sz w:val="32"/>
          <w:szCs w:val="32"/>
          <w:shd w:val="clear" w:fill="FFFFFF"/>
          <w:lang w:val="en-US" w:eastAsia="zh-CN"/>
        </w:rPr>
      </w:pPr>
      <w:r>
        <w:rPr>
          <w:rStyle w:val="9"/>
          <w:rFonts w:hint="eastAsia" w:ascii="楷体" w:hAnsi="楷体" w:eastAsia="楷体" w:cs="楷体"/>
          <w:b/>
          <w:bCs w:val="0"/>
          <w:i w:val="0"/>
          <w:caps w:val="0"/>
          <w:color w:val="auto"/>
          <w:spacing w:val="0"/>
          <w:kern w:val="21"/>
          <w:sz w:val="32"/>
          <w:szCs w:val="32"/>
          <w:shd w:val="clear" w:fill="FFFFFF"/>
          <w:lang w:val="en-US" w:eastAsia="zh-CN"/>
        </w:rPr>
        <w:t>第二期开学典礼上的讲话</w:t>
      </w:r>
      <w:bookmarkEnd w:id="6"/>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40"/>
        <w:textAlignment w:val="auto"/>
        <w:rPr>
          <w:rFonts w:hint="eastAsia" w:ascii="仿宋" w:hAnsi="仿宋" w:eastAsia="仿宋" w:cs="仿宋"/>
          <w:i w:val="0"/>
          <w:caps w:val="0"/>
          <w:color w:val="auto"/>
          <w:spacing w:val="0"/>
          <w:sz w:val="32"/>
          <w:szCs w:val="32"/>
          <w:shd w:val="clear" w:fill="FFFFFF"/>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调查研究是做好领导工作的一项基本功，调查研究能力是领导干部整体素质和能力的一个组成部分。到中央党校学习培训的都是县以上党员领导干部，党校不少班次都有专题调查研究的教学安排。现在到了年终岁末，各地各部门都要总结今年的工作，谋划明年的工作，加强调查研究很有必要。</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b/>
          <w:bCs w:val="0"/>
          <w:color w:val="auto"/>
          <w:sz w:val="32"/>
          <w:szCs w:val="32"/>
        </w:rPr>
      </w:pPr>
      <w:r>
        <w:rPr>
          <w:rStyle w:val="9"/>
          <w:rFonts w:hint="eastAsia" w:ascii="仿宋" w:hAnsi="仿宋" w:eastAsia="仿宋" w:cs="仿宋"/>
          <w:b/>
          <w:bCs w:val="0"/>
          <w:i w:val="0"/>
          <w:caps w:val="0"/>
          <w:color w:val="auto"/>
          <w:spacing w:val="0"/>
          <w:sz w:val="32"/>
          <w:szCs w:val="32"/>
          <w:shd w:val="clear" w:fill="FFFFFF"/>
        </w:rPr>
        <w:t>一、调查研究不仅是一种工作方法，而且是关系党和人民事业得失成败的大问题</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重视调查研究，是我们党在革命、建设、改革各个历史时期做好领导工作的重要传家宝。马克思主义的辩证唯物主义、历史唯物主义世界观和方法论，党的实事求是的思想路线，党的从群众中来、到群众中去的根本工作路线，都要求我们的领导工作和领导干部必须始终坚持和不断加强调查研究。只有这样，才能真正做到一切从实际出发、理论联系实际、实事求是，真正保持党同人民群众的密切联系，也才能从根本上保证党的路线方针政策和各项决策的正确制定与贯彻执行，保证我们在工作中尽可能防止和减少失误，即使发生了失误也能迅速得到纠正而又继续胜利前进。回顾我们党的发展历程可以清楚地看到，什么时候全党从上到下重视并坚持和加强调查研究，党的工作决策和指导方针符合客观实际，党的事业就顺利发展；而忽视调查研究或者调查研究不够，往往导致主观认识脱离客观实际、领导意志脱离群众愿望，从而造成决策失误，使党的事业蒙受损失。</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调查研究的过程，是领导干部提高认识能力、判断能力和工作能力的过程。经常走出领导机关，深入实际、深入基层、深入群众，进行各种形式和类型的调查研究，非常有益于促进领导干部正确认识客观世界、改造主观世界、转变工作作风、增进同人民群众的感情，有益于深切了解群众的需求、愿望和创造精神、实践经验。现在的交通通信手段越来越发达，获取信息的渠道越来越多，但都不能代替领导干部亲力亲为的调查研究。因为直接与基层干部群众接触，面对面地了解情况和商讨问题，对领导干部在认识上和感受上所起的作用和间接听汇报、看材料是不同的。通过深入实际调查研究，把大量和零碎的材料经过去粗取精、去伪存真、由此及彼、由表及里的思考、分析、综合，加以系统化、条理化，透过纷繁复杂的现象抓住事物的本质，找出它的内在规律，由感性认识上升为理性认识，在此基础上作出正确的决策，这本身就是领导干部分析和解决问题本领的重要反映，也是领导干部思想理论水平和工作水平的重要反映。领导干部不论阅历多么丰富，不论从事哪一方面工作，都应始终坚持和不断加强调查研究。</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为什么对领导干部的调查研究，要强调“始终坚持”和“不断加强”呢？一是因为我们所肩负的任务是不断变化的，原有的任务完成了，新的任务又摆到了面前，又需要重新学习和调查研究。二是因为我们党的领导干部是要不断地进行新老交替和不断地调换工作岗位的，老干部离开了领导岗位，新一批干部上来了，老干部学习和调查研究的经验可以供新上来的干部学习借鉴，但代替不了新上来干部的学习和调查研究。领导干部从一个地区和部门到另一个地区和部门，都必须进行调查研究。即便是回到曾经熟悉的工作岗位和工作环境，也不能刻舟求剑，还需要重新调查了解新情况。三是客观事物总在不断变化，新矛盾新问题每日每时都在出现，在当代中国社会主义现代化事业蓬勃发展的形势下，在当今世界多极化、经济全球化深入发展和科学技术突飞猛进的条件下更是如此。这也要求领导干部必须坚持不懈地进行和加强调查研究。</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rPr>
        <w:t>应该看到，当前在领导干部中，不重视调查研究、不善于调查研究的问题还是存在的。有的走不出“文山会海”，强调工作忙，很少下去调查研究。有的满足于看材料、听汇报、上网络，不深入实际生活，坐在办公室关起门来作决策。有的自认为熟悉本地区本部门情况，对层出不穷的新情况新问题反映不敏锐，对形势发展变化提出的新课题新挑战应对不得力，看不到事物的发展变化是一个由量变到质变的过程，凭经验办事，拍脑袋决策。有的调研走过场，只看“盆景式”典型，满足于听听、转转、看看，蜻蜓点水、浅尝辄止。凡此种种，严重影响决策的科学性，妨碍党的路线方针政策的贯彻执行，也损害领导机关、领导干部的形象。</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i w:val="0"/>
          <w:caps w:val="0"/>
          <w:color w:val="auto"/>
          <w:spacing w:val="0"/>
          <w:sz w:val="32"/>
          <w:szCs w:val="32"/>
          <w:shd w:val="clear" w:fill="FFFFFF"/>
        </w:rPr>
      </w:pPr>
      <w:r>
        <w:rPr>
          <w:rFonts w:hint="eastAsia" w:ascii="仿宋" w:hAnsi="仿宋" w:eastAsia="仿宋" w:cs="仿宋"/>
          <w:i w:val="0"/>
          <w:caps w:val="0"/>
          <w:color w:val="auto"/>
          <w:spacing w:val="0"/>
          <w:sz w:val="32"/>
          <w:szCs w:val="32"/>
          <w:shd w:val="clear" w:fill="FFFFFF"/>
        </w:rPr>
        <w:t>胡锦涛同志在党的十七届六中全会上再次明确要求，各级党委要立足我国社会主义初级阶段基本国情，以宽广的眼界观察世界，组织力量开展调查研究，努力回答对我国经济社会发展带有全局性、战略性的重大问题。各级领导干部要充分认识调查研究的重要性，按照胡锦涛同志提出的要求加强和做好调查研究工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160" w:rightChars="-50" w:firstLine="643" w:firstLineChars="200"/>
        <w:textAlignment w:val="auto"/>
        <w:rPr>
          <w:rStyle w:val="9"/>
          <w:rFonts w:hint="eastAsia" w:ascii="仿宋" w:hAnsi="仿宋" w:eastAsia="仿宋" w:cs="仿宋"/>
          <w:b/>
          <w:bCs w:val="0"/>
          <w:i w:val="0"/>
          <w:caps w:val="0"/>
          <w:color w:val="auto"/>
          <w:spacing w:val="-9"/>
          <w:sz w:val="32"/>
          <w:szCs w:val="32"/>
          <w:shd w:val="clear" w:fill="FFFFFF"/>
        </w:rPr>
      </w:pPr>
      <w:r>
        <w:rPr>
          <w:rStyle w:val="9"/>
          <w:rFonts w:hint="eastAsia" w:ascii="仿宋" w:hAnsi="仿宋" w:eastAsia="仿宋" w:cs="仿宋"/>
          <w:b/>
          <w:bCs w:val="0"/>
          <w:i w:val="0"/>
          <w:caps w:val="0"/>
          <w:color w:val="auto"/>
          <w:spacing w:val="0"/>
          <w:sz w:val="32"/>
          <w:szCs w:val="32"/>
          <w:shd w:val="clear" w:fill="FFFFFF"/>
        </w:rPr>
        <w:t>二、</w:t>
      </w:r>
      <w:r>
        <w:rPr>
          <w:rStyle w:val="9"/>
          <w:rFonts w:hint="eastAsia" w:ascii="仿宋" w:hAnsi="仿宋" w:eastAsia="仿宋" w:cs="仿宋"/>
          <w:b/>
          <w:bCs w:val="0"/>
          <w:i w:val="0"/>
          <w:caps w:val="0"/>
          <w:color w:val="auto"/>
          <w:spacing w:val="-9"/>
          <w:sz w:val="32"/>
          <w:szCs w:val="32"/>
          <w:shd w:val="clear" w:fill="FFFFFF"/>
        </w:rPr>
        <w:t>学习和掌握正确方法，努力提高调查研究水平和成效</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做好新形势下的调查研究工作，要坚持以中国特色社会主义理论体系为指导，紧紧围绕党的路线方针政策和中央重大决策部署的贯彻执行，坚持解放思想、实事求是、与时俱进，深入研究影响和制约科学发展的突出问题，深入研究人民群众反映强烈的热点难点问题，深入研究党的建设面临的重大理论和实际问题，深入研究事关改革发展稳定大局的重点问题，深入研究当今世界政治经济等领域的重大问题，全面了解各种新情况，认真总结群众创造的新经验，努力探索各行各业带规律性的东西，积极提供相应的对策，使调查研究工作同中心工作和决策需要紧密结合起来，更好地为各级党委和政府科学决策服务，为提高党的领导水平和执政水平服务。</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调查研究，是对客观实际情况的调查了解和分析研究，目的是把事情的真相和全貌调查清楚，把问题的本质和规律把握准确，把解决问题的思路和对策研究透彻。这就必须深入实际、深入基层、深入群众，多层次、多方位、多渠道地调查了解情况。既要调查机关，又要调查基层；既要调查干部，又要调查群众；既要解剖典型，又要了解全局；既要到工作局面好和先进的地方去总结经验，又要到困难较多、情况复杂、矛盾尖锐的地方去研究问题。基层、群众、重要典型和困难的地方，应成为调研重点，要花更多时间去了解和研究。只有这样去调查研究，才能获得在办公室难以听到、不易看到和意想不到的新情况，找出解决问题的新视角、新思路和新对策。领导干部搞调研，要有明确的目的，带着问题下去，尽力掌握调研活动的主动权，调研中可以有“规定路线”，但还应有“自选动作”，看一些没有准备的地方，搞一些不打招呼、不作安排的随机性调研，力求准确、全面、深透地了解情况，避免出现“被调研”现象，防止调查研究走过场。党的十七届四中全会《决定》明确规定：“领导干部下基层调查研究，要轻车简从，不扰民，不搞层层陪同，不组织群众迎送”。这个要求，各级领导干部要认真贯彻落实。</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搞好调查研究，一定要从群众中来、到群众中去，广泛听取群众意见。人民群众的社会实践，是获得正确认识的源泉，也是检验和深化我们认识的根本所在。调查研究成果的质量如何，形成的意见正确与否，最终都要由人民群众的实践来检验。毛泽东同志1930年在寻乌县调查时，直接与各界群众开调查会，掌握了大量第一手材料，诸如该县各类物产的产量、价格，县城各业人员数量、比例，各商铺经营品种、收入，各地农民分了多少土地、收入怎样，各类人群的政治态度，等等，都弄得一清二楚。这种深入、唯实的作风值得我们学习。领导干部进行调查研究，要放下架子、扑下身子，深入田间地头和厂矿车间，同群众一起讨论问题，倾听他们的呼声，体察他们的情绪，感受他们的疾苦，总结他们的经验，吸取他们的智慧。既要听群众的顺耳话，也要听群众的逆耳言；既要让群众反映情况，也要请群众提出意见。尤其对群众最盼、最急、最忧、最怨的问题更要主动调研，抓住不放。这样才能真正听到实话、察到实情、获得真知、收到实效。</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调查研究必须坚持实事求是的原则，树立求真务实的作风，具有追求真理、修正错误的勇气。现在有的干部善于察言观色，准备了几个口袋，揣摩上面或领导的意图来提供材料。很显然，这样的调查是看不到实情、得不到真知、做不出正确结论的。调查研究一定要从客观实际出发，不能带着事先定的调子下去，而要坚持结论产生在调查研究之后，建立在科学论证的基础上。对调查了解到的真实情况和各种问题，要坚持有一是一、有二是二，既报喜又报忧，不唯书、不唯上、只唯实。有些干部，不是不了解情况，也不是看不到问题，而是不愿正视现实，不敢讲真话，报喜不报忧。这些现象都是违背实事求是原则的。在调查研究中能不能、敢不敢实事求是，不只是认识水平问题，而且是党性问题。只有公而忘私，把党和人民利益放在第一位，才能真正做到实事求是。在领导机关、领导干部中，要进一步营造和保持讲真话、讲实话、讲心里话的良好氛围，鼓励如实反映情况和提出不同意见，积极开展批评与自我批评，坚决反对上下级和干部之间逢迎讨好、相互吹捧，坚决反对把党内生活庸俗化。</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调查研究，包括调查与研究两个环节。衡量调查研究搞得好不好，不是看调查研究的规模有多大、时间有多长，也不是光看调研报告写得怎么样，关键要看调查研究的实效，看调研成果的运用，看能不能把问题解决好。从目前领导干部开展调查研究的实际情况看，有调查不够的问题，也有研究不够的问题，而后一个问题可能更突出。有的同志下去，只调查不研究，装了一兜子材料，回来汇报一下写个报告就了事；有的领导干部连调研汇报也不听，调查材料也不看。这种调查多、研究少，情况多、分析少，不解决什么问题的调查研究，是事倍功半的。我们要充分认识到，调查研究的根本目的是解决问题，调查结束后一定要进行深入细致的思考，进行一番交换、比较、反复的工作，把零散的认识系统化，把粗浅的认识深刻化，直至找到事物的本质规律，找到解决问题的正确办法。</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调查研究方法也要与时俱进。在运用我们党在长期实践中积累的有效方法的同时，要适应新形势新情况特别是当今社会信息网络化的特点，进一步拓展调研渠道、丰富调研手段、创新调研方式，学习、掌握和运用现代科学技术的调研方法，如问卷调查、统计调查、抽样调查、专家调查、网络调查等，并逐步把现代信息技术引入调研领域，提高调研的效率和科学性。</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Style w:val="9"/>
          <w:rFonts w:hint="eastAsia" w:ascii="仿宋" w:hAnsi="仿宋" w:eastAsia="仿宋" w:cs="仿宋"/>
          <w:b/>
          <w:bCs w:val="0"/>
          <w:i w:val="0"/>
          <w:caps w:val="0"/>
          <w:color w:val="auto"/>
          <w:spacing w:val="0"/>
          <w:sz w:val="32"/>
          <w:szCs w:val="32"/>
          <w:shd w:val="clear" w:fill="FFFFFF"/>
        </w:rPr>
      </w:pPr>
      <w:r>
        <w:rPr>
          <w:rStyle w:val="9"/>
          <w:rFonts w:hint="eastAsia" w:ascii="仿宋" w:hAnsi="仿宋" w:eastAsia="仿宋" w:cs="仿宋"/>
          <w:b/>
          <w:bCs w:val="0"/>
          <w:i w:val="0"/>
          <w:caps w:val="0"/>
          <w:color w:val="auto"/>
          <w:spacing w:val="0"/>
          <w:sz w:val="32"/>
          <w:szCs w:val="32"/>
          <w:shd w:val="clear" w:fill="FFFFFF"/>
        </w:rPr>
        <w:t>三、建立和完善制度，保证调查研究经常化</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我们党有重视调查研究的优良传统，在新的形势下要大力弘扬。在坚持和加强调查研究方面，我们党相继制定了一系列行之有效的制度，要在实践中不断健全完善，切实抓好贯彻落实，使调查研究真正成为各级领导干部自觉的经常性活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坚持和完善先调研后决策的重要决策调研论证制度。陈云同志说：“领导机关制定政策，要用百分之九十以上的时间作调查研究工作，最后讨论作决定用不到百分之十的时间就够了。”这是很有道理的。决策是一个提出问题、分析问题、解决问题的过程。为了防止和克服决策中的随意性及其造成的失误，提高决策的科学化水平，必须把调查研究贯穿于决策的全过程，真正成为决策的必经程序。该通过什么调研程序决策的事项，就要严格执行相关调研程序，不能嫌麻烦、图省事。对本地区、本部门事关改革发展稳定全局的问题，应坚持做到不调研不决策、先调研后决策。提交讨论的重要决策方案，应该是经过深入调查研究形成的，有的要有不同决策方案作比较。特别是涉及群众切身利益的重要政策措施出台，要采取听证会、论证会等形式，广泛听取群众意见。要在建立、完善落实重大项目、重大决策风险评估机制上取得实质性进展，使我们的各项工作真正赢得群众的理解和支持，从源头上预防矛盾纠纷的发生。</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坚持和完善领导机关、领导干部的调研工作制度。领导干部要带头调查研究，拿出一定时间深入基层，特别是主要负责人要亲自主持重大课题的调研，拿出对工作全局有重要指导作用的调研报告。为什么要强调各级领导机关的主要负责人亲自下去做调查，亲自主持重大课题的调研呢？因为对各种问题特别是重大问题的决策，最后都需要主要负责人去集中各方面的意见由领导集体决断，而主要负责人亲自做了调查研究，同大家有着共同的深切感受和体验，就更容易在领导集体中形成统一认识和一致意见，更容易做出决定。上世纪60年代初，为了度过当时国民经济的严重困难，全党同志就当时一些重大问题同时开展调研，尤其是各级领导机关的主要负责人都参与了调研，结果很快就形成了解决一系列重大经济社会问题的正确决策，使困难局面迅速得到扭转。那次全党大调研给我们留下了宝贵经验。中共中央办公厅去年印发的《关于推进学习型党组织建设的意见》明确要求：“建立健全调查研究制度，省部级领导干部到基层调研每年不少于30天，市、县级领导干部不少于60天，领导干部要每年撰写1至2篇调研报告”。对这些要求，各级领导干部要认真执行，各级领导机关要经常督促落实。</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坚持和完善领导干部的联系点制度。建立领导干部联系点，是防止领导干部脱离群众的一种重要手段，也是发现和解决问题的有效途径。各级领导干部要坚持这一制度，并注意总结经验，不断加以完善。党政主要领导干部要以身作则，率先垂范。不仅要“身入”基层，更要“心到”基层，始终关心基层联系点，关心联系点的群众。到联系点调查研究，要真心实意地交朋友、拉家常，通过面对面交流，直接了解基层干部群众的所想、所急、所盼。同时，还可有选择地开展蹲点调研。蹲点调研、解剖“麻雀”是过去常用的一种调研方式，在信息化时代依然是管用的。要注意选择问题多、困难大、矛盾集中，与本职工作密切相关的农村、社区、企业等基层单位，开展蹲点调研，倾听群众心声，找准问题的症结所在。近年来，有些领导干部包括有的省部级干部不打招呼、不要陪同，一竿子插到底，直接深入基层和群众之中进行调查研究。一些省区市和中央部委开展“领导干部下基层”、“进千村入万户”等活动，每年安排一批干部到村镇、社区和其他基层单位蹲点。中央组织部近两年组织开展万名组织部长下基层活动，推动各级组织部长深入基层、深入一线，与群众零距离接触、与干部面对面交流，实地考察基层经济社会发展和党的建设情况，解决了一批影响和制约地方科学发展的突出问题，发现和总结了许多基层党建新经验，结交了普通百姓朋友，密切了党群、干群关系，同时也发现了一批优秀人才。今年8月以来，中央宣传部、中央外宣办、国家广电总局、新闻出版总署、中国记协等五部门在新闻战线开展“走基层、转作风、改文风”活动，大批编辑记者深入基层蹲点调研、采访写作，采写的新闻报道令人耳目一新，在了解基层实际、反映群众意愿、树立良好形象、推动具体工作上取得了积极进展，受到广大干部群众的普遍好评。浙江省嘉善县从2008年起，每年分批选派近200名部门中层干部到基层单位开展为期3个月的蹲点调研，采取“菜单式点题”、“承诺式蹲点”和“全程式联挂”等形式，组织机关干部集中下基层开展服务、调研活动。3年来，参与调研的干部每年都提出了一批好的工作建议，并为基层和群众解决了一批突出问题，办了不少实事，群众赞誉“党的好传统、好作风又回来了”。像这样的例子在中央机关和地方还有不少。以上这些做法，都有助于了解实际情况、听取群众意见、发现和解决问题、密切党群关系，值得学习和借鉴。</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i w:val="0"/>
          <w:caps w:val="0"/>
          <w:color w:val="auto"/>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Style w:val="9"/>
          <w:rFonts w:hint="eastAsia" w:ascii="仿宋" w:hAnsi="仿宋" w:eastAsia="仿宋" w:cs="仿宋"/>
          <w:b w:val="0"/>
          <w:bCs/>
          <w:i w:val="0"/>
          <w:caps w:val="0"/>
          <w:color w:val="auto"/>
          <w:spacing w:val="0"/>
          <w:kern w:val="21"/>
          <w:sz w:val="32"/>
          <w:szCs w:val="32"/>
          <w:shd w:val="clear" w:fill="FFFFFF"/>
        </w:rPr>
      </w:pPr>
    </w:p>
    <w:sectPr>
      <w:footerReference r:id="rId4" w:type="default"/>
      <w:pgSz w:w="11850" w:h="16783"/>
      <w:pgMar w:top="1440" w:right="1800" w:bottom="1440" w:left="1800" w:header="851" w:footer="992" w:gutter="0"/>
      <w:pgNumType w:fmt="decimal" w:start="1"/>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新魏">
    <w:altName w:val="Segoe Print"/>
    <w:panose1 w:val="00000000000000000000"/>
    <w:charset w:val="00"/>
    <w:family w:val="auto"/>
    <w:pitch w:val="default"/>
    <w:sig w:usb0="00000000" w:usb1="00000000" w:usb2="00000000" w:usb3="00000000" w:csb0="00000000" w:csb1="00000000"/>
  </w:font>
  <w:font w:name="隶书">
    <w:panose1 w:val="02010509060101010101"/>
    <w:charset w:val="86"/>
    <w:family w:val="swiss"/>
    <w:pitch w:val="default"/>
    <w:sig w:usb0="00000001" w:usb1="080E0000" w:usb2="00000000" w:usb3="00000000" w:csb0="00040000" w:csb1="00000000"/>
  </w:font>
  <w:font w:name="方正小标宋_GBK">
    <w:panose1 w:val="03000509000000000000"/>
    <w:charset w:val="86"/>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
                              <w:sz w:val="21"/>
                              <w:szCs w:val="21"/>
                              <w:lang w:eastAsia="zh-CN"/>
                            </w:rPr>
                          </w:pP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rFonts w:hint="eastAsia"/>
                              <w:sz w:val="21"/>
                              <w:szCs w:val="21"/>
                              <w:lang w:eastAsia="zh-CN"/>
                            </w:rPr>
                            <w:t>1</w:t>
                          </w:r>
                          <w:r>
                            <w:rPr>
                              <w:rFonts w:hint="eastAsia"/>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仿宋"/>
                        <w:sz w:val="21"/>
                        <w:szCs w:val="21"/>
                        <w:lang w:eastAsia="zh-CN"/>
                      </w:rPr>
                    </w:pP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rFonts w:hint="eastAsia"/>
                        <w:sz w:val="21"/>
                        <w:szCs w:val="21"/>
                        <w:lang w:eastAsia="zh-CN"/>
                      </w:rPr>
                      <w:t>1</w:t>
                    </w:r>
                    <w:r>
                      <w:rPr>
                        <w:rFonts w:hint="eastAsia"/>
                        <w:sz w:val="21"/>
                        <w:szCs w:val="21"/>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35762A"/>
    <w:rsid w:val="00435EE6"/>
    <w:rsid w:val="01B16BE4"/>
    <w:rsid w:val="02233D4E"/>
    <w:rsid w:val="045E7065"/>
    <w:rsid w:val="050F41D5"/>
    <w:rsid w:val="054A13FA"/>
    <w:rsid w:val="07FB3A98"/>
    <w:rsid w:val="0C165A4D"/>
    <w:rsid w:val="0CE704BF"/>
    <w:rsid w:val="0FA972DA"/>
    <w:rsid w:val="124D4AAD"/>
    <w:rsid w:val="172F2F6F"/>
    <w:rsid w:val="1BC3558F"/>
    <w:rsid w:val="2362195B"/>
    <w:rsid w:val="24DF7AD8"/>
    <w:rsid w:val="26611606"/>
    <w:rsid w:val="2A8124FE"/>
    <w:rsid w:val="2DCE302B"/>
    <w:rsid w:val="2DE94452"/>
    <w:rsid w:val="36856A71"/>
    <w:rsid w:val="398677BE"/>
    <w:rsid w:val="3CB35408"/>
    <w:rsid w:val="3E3C0328"/>
    <w:rsid w:val="3FBC70CF"/>
    <w:rsid w:val="43271905"/>
    <w:rsid w:val="4335762A"/>
    <w:rsid w:val="44657C9E"/>
    <w:rsid w:val="45046250"/>
    <w:rsid w:val="48AF6782"/>
    <w:rsid w:val="4BD42CB2"/>
    <w:rsid w:val="4C245762"/>
    <w:rsid w:val="4CFE68C0"/>
    <w:rsid w:val="4E5F354C"/>
    <w:rsid w:val="4F7C2297"/>
    <w:rsid w:val="507B21C8"/>
    <w:rsid w:val="51B9496D"/>
    <w:rsid w:val="523C7AB8"/>
    <w:rsid w:val="53C5137C"/>
    <w:rsid w:val="54E2471A"/>
    <w:rsid w:val="572C2CDC"/>
    <w:rsid w:val="5E152EC9"/>
    <w:rsid w:val="5F3C3224"/>
    <w:rsid w:val="609D5C2A"/>
    <w:rsid w:val="615D0D99"/>
    <w:rsid w:val="61C030D3"/>
    <w:rsid w:val="62D12C12"/>
    <w:rsid w:val="648C4637"/>
    <w:rsid w:val="66487E2B"/>
    <w:rsid w:val="6FD823B6"/>
    <w:rsid w:val="71A05E2E"/>
    <w:rsid w:val="7230460D"/>
    <w:rsid w:val="730117E8"/>
    <w:rsid w:val="76700727"/>
    <w:rsid w:val="77507903"/>
    <w:rsid w:val="77CA5A6D"/>
    <w:rsid w:val="77EC7C18"/>
    <w:rsid w:val="7BA2501C"/>
    <w:rsid w:val="7BF02416"/>
    <w:rsid w:val="7F865C93"/>
    <w:rsid w:val="7FC823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Times New Roman"/>
      <w:kern w:val="2"/>
      <w:sz w:val="32"/>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2020-11-10T01:30:00Z</dcterms:created>
  <dc:creator>Administrator</dc:creator>
  <cp:lastModifiedBy>赵佩丽</cp:lastModifiedBy>
  <dcterms:modified xsi:type="dcterms:W3CDTF">2021-01-05T08:16:01Z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